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6D" w:rsidRPr="00F14844" w:rsidRDefault="008317A8">
      <w:pPr>
        <w:rPr>
          <w:rFonts w:ascii="Calibri" w:hAnsi="Calibri"/>
          <w:color w:val="00B050"/>
        </w:rPr>
      </w:pPr>
      <w:bookmarkStart w:id="0" w:name="_Hlk505340974"/>
      <w:bookmarkStart w:id="1" w:name="_GoBack"/>
      <w:bookmarkEnd w:id="0"/>
      <w:bookmarkEnd w:id="1"/>
      <w:r w:rsidRPr="00F14844">
        <w:rPr>
          <w:rFonts w:ascii="Calibri" w:hAnsi="Calibri"/>
          <w:color w:val="00B050"/>
        </w:rPr>
        <w:t xml:space="preserve">1. </w:t>
      </w:r>
      <w:bookmarkStart w:id="2" w:name="_Hlk505330535"/>
      <w:proofErr w:type="spellStart"/>
      <w:r w:rsidR="00617164" w:rsidRPr="00F14844">
        <w:rPr>
          <w:rFonts w:ascii="Calibri" w:hAnsi="Calibri"/>
          <w:color w:val="00B050"/>
        </w:rPr>
        <w:t>Operatiivseire</w:t>
      </w:r>
      <w:proofErr w:type="spellEnd"/>
      <w:r w:rsidR="00617164" w:rsidRPr="00F14844">
        <w:rPr>
          <w:rFonts w:ascii="Calibri" w:hAnsi="Calibri"/>
          <w:color w:val="00B050"/>
        </w:rPr>
        <w:t xml:space="preserve"> </w:t>
      </w:r>
      <w:proofErr w:type="spellStart"/>
      <w:r w:rsidR="00617164" w:rsidRPr="00F14844">
        <w:rPr>
          <w:rFonts w:ascii="Calibri" w:hAnsi="Calibri"/>
          <w:color w:val="00B050"/>
        </w:rPr>
        <w:t>korraldamine</w:t>
      </w:r>
      <w:proofErr w:type="spellEnd"/>
      <w:r w:rsidR="00617164" w:rsidRPr="00F14844">
        <w:rPr>
          <w:rFonts w:ascii="Calibri" w:hAnsi="Calibri"/>
          <w:color w:val="00B050"/>
        </w:rPr>
        <w:t xml:space="preserve"> 2017. </w:t>
      </w:r>
      <w:proofErr w:type="spellStart"/>
      <w:r w:rsidR="00617164" w:rsidRPr="00F14844">
        <w:rPr>
          <w:rFonts w:ascii="Calibri" w:hAnsi="Calibri"/>
          <w:color w:val="00B050"/>
        </w:rPr>
        <w:t>Rakendatud</w:t>
      </w:r>
      <w:proofErr w:type="spellEnd"/>
      <w:r w:rsidR="00617164" w:rsidRPr="00F14844">
        <w:rPr>
          <w:rFonts w:ascii="Calibri" w:hAnsi="Calibri"/>
          <w:color w:val="00B050"/>
        </w:rPr>
        <w:t xml:space="preserve"> </w:t>
      </w:r>
      <w:proofErr w:type="spellStart"/>
      <w:r w:rsidR="00617164" w:rsidRPr="00F14844">
        <w:rPr>
          <w:rFonts w:ascii="Calibri" w:hAnsi="Calibri"/>
          <w:color w:val="00B050"/>
        </w:rPr>
        <w:t>meetme</w:t>
      </w:r>
      <w:proofErr w:type="spellEnd"/>
      <w:r w:rsidR="00617164" w:rsidRPr="00F14844">
        <w:rPr>
          <w:rFonts w:ascii="Calibri" w:hAnsi="Calibri"/>
          <w:color w:val="00B050"/>
        </w:rPr>
        <w:t xml:space="preserve"> </w:t>
      </w:r>
      <w:proofErr w:type="spellStart"/>
      <w:r w:rsidR="00617164" w:rsidRPr="00F14844">
        <w:rPr>
          <w:rFonts w:ascii="Calibri" w:hAnsi="Calibri"/>
          <w:color w:val="00B050"/>
        </w:rPr>
        <w:t>tõhususe</w:t>
      </w:r>
      <w:proofErr w:type="spellEnd"/>
      <w:r w:rsidR="00617164" w:rsidRPr="00F14844">
        <w:rPr>
          <w:rFonts w:ascii="Calibri" w:hAnsi="Calibri"/>
          <w:color w:val="00B050"/>
        </w:rPr>
        <w:t xml:space="preserve"> </w:t>
      </w:r>
      <w:proofErr w:type="spellStart"/>
      <w:r w:rsidR="00617164" w:rsidRPr="00F14844">
        <w:rPr>
          <w:rFonts w:ascii="Calibri" w:hAnsi="Calibri"/>
          <w:color w:val="00B050"/>
        </w:rPr>
        <w:t>hindamine</w:t>
      </w:r>
      <w:proofErr w:type="spellEnd"/>
      <w:r w:rsidR="00617164" w:rsidRPr="00F14844">
        <w:rPr>
          <w:rFonts w:ascii="Calibri" w:hAnsi="Calibri"/>
          <w:color w:val="00B050"/>
        </w:rPr>
        <w:t>.</w:t>
      </w:r>
    </w:p>
    <w:bookmarkEnd w:id="2"/>
    <w:p w:rsidR="00617164" w:rsidRPr="00F14844" w:rsidRDefault="00617164">
      <w:pPr>
        <w:rPr>
          <w:rFonts w:ascii="Calibri" w:hAnsi="Calibri"/>
          <w:color w:val="00B050"/>
        </w:rPr>
      </w:pPr>
    </w:p>
    <w:p w:rsidR="00631B1D" w:rsidRPr="00F14844" w:rsidRDefault="00617164">
      <w:pPr>
        <w:rPr>
          <w:rFonts w:ascii="Calibri" w:hAnsi="Calibri"/>
          <w:color w:val="00B050"/>
        </w:rPr>
      </w:pPr>
      <w:r w:rsidRPr="00F14844">
        <w:rPr>
          <w:rFonts w:ascii="Calibri" w:hAnsi="Calibri"/>
          <w:color w:val="00B050"/>
        </w:rPr>
        <w:t xml:space="preserve">2. </w:t>
      </w:r>
      <w:proofErr w:type="spellStart"/>
      <w:r w:rsidRPr="00F14844">
        <w:rPr>
          <w:rFonts w:ascii="Calibri" w:hAnsi="Calibri"/>
          <w:color w:val="00B050"/>
        </w:rPr>
        <w:t>Vastutav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täitja</w:t>
      </w:r>
      <w:proofErr w:type="spellEnd"/>
      <w:r w:rsidRPr="00F14844">
        <w:rPr>
          <w:rFonts w:ascii="Calibri" w:hAnsi="Calibri"/>
          <w:color w:val="00B050"/>
        </w:rPr>
        <w:t xml:space="preserve">: </w:t>
      </w:r>
      <w:proofErr w:type="spellStart"/>
      <w:r w:rsidRPr="00F14844">
        <w:rPr>
          <w:rFonts w:ascii="Calibri" w:hAnsi="Calibri"/>
          <w:color w:val="00B050"/>
        </w:rPr>
        <w:t>Katri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Vooro</w:t>
      </w:r>
      <w:proofErr w:type="spellEnd"/>
      <w:r w:rsidRPr="00F14844">
        <w:rPr>
          <w:rFonts w:ascii="Calibri" w:hAnsi="Calibri"/>
          <w:color w:val="00B050"/>
        </w:rPr>
        <w:t xml:space="preserve">, </w:t>
      </w:r>
      <w:proofErr w:type="spellStart"/>
      <w:r w:rsidRPr="00F14844">
        <w:rPr>
          <w:rFonts w:ascii="Calibri" w:hAnsi="Calibri"/>
          <w:color w:val="00B050"/>
        </w:rPr>
        <w:t>Eesti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Keskkonnauuringute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Keskus</w:t>
      </w:r>
      <w:proofErr w:type="spellEnd"/>
      <w:r w:rsidRPr="00F14844">
        <w:rPr>
          <w:rFonts w:ascii="Calibri" w:hAnsi="Calibri"/>
          <w:color w:val="00B050"/>
        </w:rPr>
        <w:t xml:space="preserve"> OÜ.</w:t>
      </w:r>
    </w:p>
    <w:p w:rsidR="00617164" w:rsidRPr="00F14844" w:rsidRDefault="00617164">
      <w:pPr>
        <w:rPr>
          <w:rFonts w:ascii="Calibri" w:hAnsi="Calibri"/>
          <w:color w:val="00B050"/>
        </w:rPr>
      </w:pPr>
    </w:p>
    <w:p w:rsidR="00617164" w:rsidRPr="00F14844" w:rsidRDefault="00617164">
      <w:pPr>
        <w:rPr>
          <w:rFonts w:ascii="Calibri" w:hAnsi="Calibri"/>
          <w:color w:val="00B050"/>
        </w:rPr>
      </w:pPr>
      <w:r w:rsidRPr="00F14844">
        <w:rPr>
          <w:rFonts w:ascii="Calibri" w:hAnsi="Calibri"/>
          <w:color w:val="00B050"/>
        </w:rPr>
        <w:t xml:space="preserve">3. </w:t>
      </w:r>
      <w:proofErr w:type="spellStart"/>
      <w:r w:rsidRPr="00F14844">
        <w:rPr>
          <w:rFonts w:ascii="Calibri" w:hAnsi="Calibri"/>
          <w:color w:val="00B050"/>
        </w:rPr>
        <w:t>Suundumus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ja</w:t>
      </w:r>
      <w:proofErr w:type="spellEnd"/>
      <w:r w:rsidRPr="00F14844">
        <w:rPr>
          <w:rFonts w:ascii="Calibri" w:hAnsi="Calibri"/>
          <w:color w:val="00B050"/>
        </w:rPr>
        <w:t xml:space="preserve"> </w:t>
      </w:r>
      <w:proofErr w:type="spellStart"/>
      <w:r w:rsidRPr="00F14844">
        <w:rPr>
          <w:rFonts w:ascii="Calibri" w:hAnsi="Calibri"/>
          <w:color w:val="00B050"/>
        </w:rPr>
        <w:t>analüüs</w:t>
      </w:r>
      <w:proofErr w:type="spellEnd"/>
      <w:r w:rsidRPr="00F14844">
        <w:rPr>
          <w:rFonts w:ascii="Calibri" w:hAnsi="Calibri"/>
          <w:color w:val="00B050"/>
        </w:rPr>
        <w:t>.</w:t>
      </w:r>
    </w:p>
    <w:p w:rsidR="00617164" w:rsidRPr="00617164" w:rsidRDefault="00617164">
      <w:pPr>
        <w:rPr>
          <w:rFonts w:ascii="Calibri" w:hAnsi="Calibri"/>
          <w:sz w:val="28"/>
          <w:szCs w:val="28"/>
        </w:rPr>
      </w:pPr>
    </w:p>
    <w:p w:rsidR="00617164" w:rsidRPr="00524A08" w:rsidRDefault="00617164" w:rsidP="00617164">
      <w:pPr>
        <w:rPr>
          <w:rFonts w:ascii="Calibri" w:hAnsi="Calibri"/>
          <w:sz w:val="22"/>
          <w:szCs w:val="22"/>
        </w:rPr>
      </w:pPr>
      <w:proofErr w:type="spellStart"/>
      <w:r w:rsidRPr="00524A08">
        <w:rPr>
          <w:rFonts w:ascii="Calibri" w:hAnsi="Calibri"/>
          <w:sz w:val="22"/>
          <w:szCs w:val="22"/>
        </w:rPr>
        <w:t>Töö</w:t>
      </w:r>
      <w:proofErr w:type="spellEnd"/>
      <w:r w:rsidRPr="00524A08">
        <w:rPr>
          <w:rFonts w:ascii="Calibri" w:hAnsi="Calibri"/>
          <w:sz w:val="22"/>
          <w:szCs w:val="22"/>
        </w:rPr>
        <w:t xml:space="preserve"> “</w:t>
      </w:r>
      <w:proofErr w:type="spellStart"/>
      <w:r w:rsidRPr="00524A08">
        <w:rPr>
          <w:rFonts w:ascii="Calibri" w:hAnsi="Calibri"/>
          <w:sz w:val="22"/>
          <w:szCs w:val="22"/>
        </w:rPr>
        <w:t>Operatiivseire</w:t>
      </w:r>
      <w:proofErr w:type="spellEnd"/>
      <w:r w:rsidRPr="00524A08">
        <w:rPr>
          <w:rFonts w:ascii="Calibri" w:hAnsi="Calibri"/>
          <w:sz w:val="22"/>
          <w:szCs w:val="22"/>
        </w:rPr>
        <w:t xml:space="preserve"> </w:t>
      </w:r>
      <w:proofErr w:type="spellStart"/>
      <w:r w:rsidRPr="00524A08">
        <w:rPr>
          <w:rFonts w:ascii="Calibri" w:hAnsi="Calibri"/>
          <w:sz w:val="22"/>
          <w:szCs w:val="22"/>
        </w:rPr>
        <w:t>korraldamine</w:t>
      </w:r>
      <w:proofErr w:type="spellEnd"/>
      <w:r w:rsidRPr="00524A08">
        <w:rPr>
          <w:rFonts w:ascii="Calibri" w:hAnsi="Calibri"/>
          <w:sz w:val="22"/>
          <w:szCs w:val="22"/>
        </w:rPr>
        <w:t xml:space="preserve"> 2017. </w:t>
      </w:r>
      <w:proofErr w:type="spellStart"/>
      <w:r w:rsidRPr="00524A08">
        <w:rPr>
          <w:rFonts w:ascii="Calibri" w:hAnsi="Calibri"/>
          <w:sz w:val="22"/>
          <w:szCs w:val="22"/>
        </w:rPr>
        <w:t>Rakendatud</w:t>
      </w:r>
      <w:proofErr w:type="spellEnd"/>
      <w:r w:rsidRPr="00524A08">
        <w:rPr>
          <w:rFonts w:ascii="Calibri" w:hAnsi="Calibri"/>
          <w:sz w:val="22"/>
          <w:szCs w:val="22"/>
        </w:rPr>
        <w:t xml:space="preserve"> </w:t>
      </w:r>
      <w:proofErr w:type="spellStart"/>
      <w:r w:rsidRPr="00524A08">
        <w:rPr>
          <w:rFonts w:ascii="Calibri" w:hAnsi="Calibri"/>
          <w:sz w:val="22"/>
          <w:szCs w:val="22"/>
        </w:rPr>
        <w:t>meetme</w:t>
      </w:r>
      <w:proofErr w:type="spellEnd"/>
      <w:r w:rsidRPr="00524A08">
        <w:rPr>
          <w:rFonts w:ascii="Calibri" w:hAnsi="Calibri"/>
          <w:sz w:val="22"/>
          <w:szCs w:val="22"/>
        </w:rPr>
        <w:t xml:space="preserve"> </w:t>
      </w:r>
      <w:proofErr w:type="spellStart"/>
      <w:r w:rsidRPr="00524A08">
        <w:rPr>
          <w:rFonts w:ascii="Calibri" w:hAnsi="Calibri"/>
          <w:sz w:val="22"/>
          <w:szCs w:val="22"/>
        </w:rPr>
        <w:t>tõhususe</w:t>
      </w:r>
      <w:proofErr w:type="spellEnd"/>
      <w:r w:rsidRPr="00524A08">
        <w:rPr>
          <w:rFonts w:ascii="Calibri" w:hAnsi="Calibri"/>
          <w:sz w:val="22"/>
          <w:szCs w:val="22"/>
        </w:rPr>
        <w:t xml:space="preserve"> </w:t>
      </w:r>
      <w:proofErr w:type="spellStart"/>
      <w:r w:rsidRPr="00524A08">
        <w:rPr>
          <w:rFonts w:ascii="Calibri" w:hAnsi="Calibri"/>
          <w:sz w:val="22"/>
          <w:szCs w:val="22"/>
        </w:rPr>
        <w:t>hindamine</w:t>
      </w:r>
      <w:proofErr w:type="spellEnd"/>
      <w:r w:rsidRPr="00524A08">
        <w:rPr>
          <w:rFonts w:ascii="Calibri" w:hAnsi="Calibri"/>
          <w:sz w:val="22"/>
          <w:szCs w:val="22"/>
        </w:rPr>
        <w:t xml:space="preserve">.” </w:t>
      </w:r>
      <w:proofErr w:type="spellStart"/>
      <w:r w:rsidRPr="00524A08">
        <w:rPr>
          <w:rFonts w:ascii="Calibri" w:hAnsi="Calibri"/>
          <w:sz w:val="22"/>
          <w:szCs w:val="22"/>
        </w:rPr>
        <w:t>proovivõtukohad</w:t>
      </w:r>
      <w:proofErr w:type="spellEnd"/>
      <w:r w:rsidRPr="00524A08">
        <w:rPr>
          <w:rFonts w:ascii="Calibri" w:hAnsi="Calibri"/>
          <w:sz w:val="22"/>
          <w:szCs w:val="22"/>
        </w:rPr>
        <w:t xml:space="preserve"> on </w:t>
      </w:r>
      <w:proofErr w:type="spellStart"/>
      <w:r w:rsidRPr="00524A08">
        <w:rPr>
          <w:rFonts w:ascii="Calibri" w:hAnsi="Calibri"/>
          <w:sz w:val="22"/>
          <w:szCs w:val="22"/>
        </w:rPr>
        <w:t>esitatud</w:t>
      </w:r>
      <w:proofErr w:type="spellEnd"/>
      <w:r w:rsidRPr="00524A08">
        <w:rPr>
          <w:rFonts w:ascii="Calibri" w:hAnsi="Calibri"/>
          <w:sz w:val="22"/>
          <w:szCs w:val="22"/>
        </w:rPr>
        <w:t xml:space="preserve"> </w:t>
      </w:r>
      <w:proofErr w:type="spellStart"/>
      <w:r w:rsidRPr="00524A08">
        <w:rPr>
          <w:rFonts w:ascii="Calibri" w:hAnsi="Calibri"/>
          <w:sz w:val="22"/>
          <w:szCs w:val="22"/>
        </w:rPr>
        <w:t>joonisel</w:t>
      </w:r>
      <w:proofErr w:type="spellEnd"/>
      <w:r w:rsidRPr="00524A08">
        <w:rPr>
          <w:rFonts w:ascii="Calibri" w:hAnsi="Calibri"/>
          <w:sz w:val="22"/>
          <w:szCs w:val="22"/>
        </w:rPr>
        <w:t xml:space="preserve"> 1.</w:t>
      </w:r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Enamus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kohtades</w:t>
      </w:r>
      <w:proofErr w:type="spellEnd"/>
      <w:r w:rsidR="00524A08">
        <w:rPr>
          <w:rFonts w:ascii="Calibri" w:hAnsi="Calibri"/>
          <w:sz w:val="22"/>
          <w:szCs w:val="22"/>
        </w:rPr>
        <w:t xml:space="preserve"> on </w:t>
      </w:r>
      <w:proofErr w:type="spellStart"/>
      <w:r w:rsidR="00524A08">
        <w:rPr>
          <w:rFonts w:ascii="Calibri" w:hAnsi="Calibri"/>
          <w:sz w:val="22"/>
          <w:szCs w:val="22"/>
        </w:rPr>
        <w:t>varem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proove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võetud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ühel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korral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või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proove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ei</w:t>
      </w:r>
      <w:proofErr w:type="spellEnd"/>
      <w:r w:rsidR="00524A08">
        <w:rPr>
          <w:rFonts w:ascii="Calibri" w:hAnsi="Calibri"/>
          <w:sz w:val="22"/>
          <w:szCs w:val="22"/>
        </w:rPr>
        <w:t xml:space="preserve"> ole </w:t>
      </w:r>
      <w:proofErr w:type="spellStart"/>
      <w:r w:rsidR="00524A08">
        <w:rPr>
          <w:rFonts w:ascii="Calibri" w:hAnsi="Calibri"/>
          <w:sz w:val="22"/>
          <w:szCs w:val="22"/>
        </w:rPr>
        <w:t>varem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üldse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võetud</w:t>
      </w:r>
      <w:proofErr w:type="spellEnd"/>
      <w:r w:rsidR="00524A08">
        <w:rPr>
          <w:rFonts w:ascii="Calibri" w:hAnsi="Calibri"/>
          <w:sz w:val="22"/>
          <w:szCs w:val="22"/>
        </w:rPr>
        <w:t xml:space="preserve">. </w:t>
      </w:r>
      <w:proofErr w:type="spellStart"/>
      <w:r w:rsidR="00524A08">
        <w:rPr>
          <w:rFonts w:ascii="Calibri" w:hAnsi="Calibri"/>
          <w:sz w:val="22"/>
          <w:szCs w:val="22"/>
        </w:rPr>
        <w:t>Alljärgnevalt</w:t>
      </w:r>
      <w:proofErr w:type="spellEnd"/>
      <w:r w:rsidR="00524A08">
        <w:rPr>
          <w:rFonts w:ascii="Calibri" w:hAnsi="Calibri"/>
          <w:sz w:val="22"/>
          <w:szCs w:val="22"/>
        </w:rPr>
        <w:t xml:space="preserve"> on </w:t>
      </w:r>
      <w:proofErr w:type="spellStart"/>
      <w:r w:rsidR="00524A08">
        <w:rPr>
          <w:rFonts w:ascii="Calibri" w:hAnsi="Calibri"/>
          <w:sz w:val="22"/>
          <w:szCs w:val="22"/>
        </w:rPr>
        <w:t>suundumuste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hindamiseks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välja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toodud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proovide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analüüsitulemused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juhul</w:t>
      </w:r>
      <w:proofErr w:type="spellEnd"/>
      <w:r w:rsidR="003A2CB4">
        <w:rPr>
          <w:rFonts w:ascii="Calibri" w:hAnsi="Calibri"/>
          <w:sz w:val="22"/>
          <w:szCs w:val="22"/>
        </w:rPr>
        <w:t>,</w:t>
      </w:r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kui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varem</w:t>
      </w:r>
      <w:proofErr w:type="spellEnd"/>
      <w:r w:rsidR="00524A08">
        <w:rPr>
          <w:rFonts w:ascii="Calibri" w:hAnsi="Calibri"/>
          <w:sz w:val="22"/>
          <w:szCs w:val="22"/>
        </w:rPr>
        <w:t xml:space="preserve"> o</w:t>
      </w:r>
      <w:r w:rsidR="009A4738">
        <w:rPr>
          <w:rFonts w:ascii="Calibri" w:hAnsi="Calibri"/>
          <w:sz w:val="22"/>
          <w:szCs w:val="22"/>
        </w:rPr>
        <w:t>n</w:t>
      </w:r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proove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võetud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vähemalt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kahel</w:t>
      </w:r>
      <w:proofErr w:type="spellEnd"/>
      <w:r w:rsidR="00524A08">
        <w:rPr>
          <w:rFonts w:ascii="Calibri" w:hAnsi="Calibri"/>
          <w:sz w:val="22"/>
          <w:szCs w:val="22"/>
        </w:rPr>
        <w:t xml:space="preserve"> </w:t>
      </w:r>
      <w:proofErr w:type="spellStart"/>
      <w:r w:rsidR="00524A08">
        <w:rPr>
          <w:rFonts w:ascii="Calibri" w:hAnsi="Calibri"/>
          <w:sz w:val="22"/>
          <w:szCs w:val="22"/>
        </w:rPr>
        <w:t>korral</w:t>
      </w:r>
      <w:proofErr w:type="spellEnd"/>
      <w:r w:rsidR="00524A08">
        <w:rPr>
          <w:rFonts w:ascii="Calibri" w:hAnsi="Calibri"/>
          <w:sz w:val="22"/>
          <w:szCs w:val="22"/>
        </w:rPr>
        <w:t>.</w:t>
      </w:r>
    </w:p>
    <w:p w:rsidR="00617164" w:rsidRPr="00524A08" w:rsidRDefault="00617164">
      <w:pPr>
        <w:rPr>
          <w:rFonts w:ascii="Calibri" w:hAnsi="Calibri"/>
          <w:sz w:val="22"/>
          <w:szCs w:val="22"/>
        </w:rPr>
      </w:pPr>
    </w:p>
    <w:p w:rsidR="00474C16" w:rsidRDefault="00474C16">
      <w:pPr>
        <w:rPr>
          <w:rFonts w:ascii="Calibri" w:hAnsi="Calibri"/>
          <w:sz w:val="22"/>
          <w:szCs w:val="22"/>
        </w:rPr>
      </w:pPr>
    </w:p>
    <w:p w:rsidR="00631B1D" w:rsidRPr="00F14844" w:rsidRDefault="000424E2" w:rsidP="00087A62">
      <w:pPr>
        <w:outlineLvl w:val="0"/>
        <w:rPr>
          <w:rFonts w:ascii="Calibri" w:hAnsi="Calibri"/>
          <w:color w:val="00B050"/>
        </w:rPr>
      </w:pPr>
      <w:bookmarkStart w:id="3" w:name="_Hlk505263743"/>
      <w:proofErr w:type="spellStart"/>
      <w:r w:rsidRPr="00F14844">
        <w:rPr>
          <w:rFonts w:ascii="Calibri" w:hAnsi="Calibri"/>
          <w:color w:val="00B050"/>
        </w:rPr>
        <w:t>Tabel</w:t>
      </w:r>
      <w:proofErr w:type="spellEnd"/>
      <w:r w:rsidRPr="00F14844">
        <w:rPr>
          <w:rFonts w:ascii="Calibri" w:hAnsi="Calibri"/>
          <w:color w:val="00B050"/>
        </w:rPr>
        <w:t xml:space="preserve"> 1. </w:t>
      </w:r>
      <w:proofErr w:type="spellStart"/>
      <w:r w:rsidR="00FB131A" w:rsidRPr="00F14844">
        <w:rPr>
          <w:rFonts w:ascii="Calibri" w:hAnsi="Calibri"/>
          <w:color w:val="00B050"/>
        </w:rPr>
        <w:t>Nurtu</w:t>
      </w:r>
      <w:proofErr w:type="spellEnd"/>
      <w:r w:rsidR="00FB131A" w:rsidRPr="00F14844">
        <w:rPr>
          <w:rFonts w:ascii="Calibri" w:hAnsi="Calibri"/>
          <w:color w:val="00B050"/>
        </w:rPr>
        <w:t xml:space="preserve"> </w:t>
      </w:r>
      <w:proofErr w:type="spellStart"/>
      <w:r w:rsidR="00FB131A" w:rsidRPr="00F14844">
        <w:rPr>
          <w:rFonts w:ascii="Calibri" w:hAnsi="Calibri"/>
          <w:color w:val="00B050"/>
        </w:rPr>
        <w:t>jõgi</w:t>
      </w:r>
      <w:proofErr w:type="spellEnd"/>
      <w:r w:rsidR="00FB131A" w:rsidRPr="00F14844">
        <w:rPr>
          <w:rFonts w:ascii="Calibri" w:hAnsi="Calibri"/>
          <w:color w:val="00B050"/>
        </w:rPr>
        <w:t xml:space="preserve">, </w:t>
      </w:r>
      <w:proofErr w:type="spellStart"/>
      <w:r w:rsidR="00FB131A" w:rsidRPr="00F14844">
        <w:rPr>
          <w:rFonts w:ascii="Calibri" w:hAnsi="Calibri"/>
          <w:color w:val="00B050"/>
        </w:rPr>
        <w:t>Inda</w:t>
      </w:r>
      <w:proofErr w:type="spellEnd"/>
    </w:p>
    <w:p w:rsidR="00631B1D" w:rsidRDefault="00631B1D">
      <w:pPr>
        <w:rPr>
          <w:rFonts w:ascii="Calibri" w:hAnsi="Calibri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631B1D" w:rsidTr="00631B1D">
        <w:tc>
          <w:tcPr>
            <w:tcW w:w="921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921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631B1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BHT</w:t>
            </w:r>
            <w:r w:rsidRPr="00631B1D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NH</w:t>
            </w:r>
            <w:r w:rsidRPr="00631B1D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-N</w:t>
            </w:r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N_üld</w:t>
            </w:r>
            <w:proofErr w:type="spellEnd"/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P_üld</w:t>
            </w:r>
            <w:proofErr w:type="spellEnd"/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FÜ-KE</w:t>
            </w:r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fübe</w:t>
            </w:r>
            <w:r w:rsidR="000424E2">
              <w:rPr>
                <w:rFonts w:ascii="Calibri" w:hAnsi="Calibri"/>
                <w:sz w:val="22"/>
                <w:szCs w:val="22"/>
              </w:rPr>
              <w:t>_m</w:t>
            </w:r>
            <w:proofErr w:type="spellEnd"/>
          </w:p>
        </w:tc>
        <w:tc>
          <w:tcPr>
            <w:tcW w:w="922" w:type="dxa"/>
          </w:tcPr>
          <w:p w:rsidR="00631B1D" w:rsidRDefault="00631B1D" w:rsidP="00631B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suse</w:t>
            </w:r>
            <w:r w:rsidR="000424E2">
              <w:rPr>
                <w:rFonts w:ascii="Calibri" w:hAnsi="Calibri"/>
                <w:sz w:val="22"/>
                <w:szCs w:val="22"/>
              </w:rPr>
              <w:t>_m</w:t>
            </w:r>
            <w:proofErr w:type="spellEnd"/>
          </w:p>
        </w:tc>
      </w:tr>
      <w:tr w:rsidR="00631B1D" w:rsidTr="00CD6EC0">
        <w:tc>
          <w:tcPr>
            <w:tcW w:w="921" w:type="dxa"/>
          </w:tcPr>
          <w:p w:rsidR="002F012B" w:rsidRDefault="002F01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921" w:type="dxa"/>
            <w:shd w:val="clear" w:color="auto" w:fill="00FFFF"/>
          </w:tcPr>
          <w:p w:rsidR="00631B1D" w:rsidRDefault="00491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22" w:type="dxa"/>
            <w:shd w:val="clear" w:color="auto" w:fill="00FFFF"/>
          </w:tcPr>
          <w:p w:rsidR="00631B1D" w:rsidRDefault="00FD00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7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00FFFF"/>
          </w:tcPr>
          <w:p w:rsidR="00631B1D" w:rsidRDefault="00491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00FFFF"/>
          </w:tcPr>
          <w:p w:rsidR="00631B1D" w:rsidRDefault="00FD00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7A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22" w:type="dxa"/>
            <w:shd w:val="clear" w:color="auto" w:fill="00FFFF"/>
          </w:tcPr>
          <w:p w:rsidR="00631B1D" w:rsidRDefault="00FD00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631B1D" w:rsidRDefault="00CD6E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22" w:type="dxa"/>
            <w:shd w:val="clear" w:color="auto" w:fill="FF9900"/>
          </w:tcPr>
          <w:p w:rsidR="00631B1D" w:rsidRDefault="00631B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631B1D" w:rsidRDefault="00BC03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631B1D" w:rsidTr="00474C16">
        <w:tc>
          <w:tcPr>
            <w:tcW w:w="921" w:type="dxa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00FF00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22" w:type="dxa"/>
            <w:shd w:val="clear" w:color="auto" w:fill="00FFFF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922" w:type="dxa"/>
            <w:shd w:val="clear" w:color="auto" w:fill="00FFFF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922" w:type="dxa"/>
            <w:shd w:val="clear" w:color="auto" w:fill="00FFFF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00FFFF"/>
          </w:tcPr>
          <w:p w:rsidR="00631B1D" w:rsidRDefault="00474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22" w:type="dxa"/>
            <w:shd w:val="clear" w:color="auto" w:fill="FFFF00"/>
          </w:tcPr>
          <w:p w:rsidR="00631B1D" w:rsidRDefault="00631B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631B1D" w:rsidRDefault="00BC03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631B1D" w:rsidTr="00474C16">
        <w:tc>
          <w:tcPr>
            <w:tcW w:w="921" w:type="dxa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21" w:type="dxa"/>
            <w:shd w:val="clear" w:color="auto" w:fill="00FFFF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922" w:type="dxa"/>
            <w:shd w:val="clear" w:color="auto" w:fill="00FFFF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00FFFF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00FF00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922" w:type="dxa"/>
            <w:shd w:val="clear" w:color="auto" w:fill="00FFFF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631B1D" w:rsidRDefault="007E24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22" w:type="dxa"/>
            <w:shd w:val="clear" w:color="auto" w:fill="00FFFF"/>
          </w:tcPr>
          <w:p w:rsidR="00631B1D" w:rsidRDefault="00631B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631B1D" w:rsidRDefault="006B01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</w:tbl>
    <w:p w:rsidR="00631B1D" w:rsidRDefault="00631B1D">
      <w:pPr>
        <w:rPr>
          <w:rFonts w:ascii="Calibri" w:hAnsi="Calibri"/>
          <w:sz w:val="22"/>
          <w:szCs w:val="22"/>
        </w:rPr>
      </w:pPr>
    </w:p>
    <w:p w:rsidR="00474C16" w:rsidRDefault="00474C16">
      <w:pPr>
        <w:rPr>
          <w:rFonts w:ascii="Calibri" w:hAnsi="Calibri"/>
          <w:sz w:val="22"/>
          <w:szCs w:val="22"/>
        </w:rPr>
      </w:pPr>
    </w:p>
    <w:p w:rsidR="003A003E" w:rsidRDefault="009A4738" w:rsidP="00087A6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2008. </w:t>
      </w:r>
      <w:proofErr w:type="spellStart"/>
      <w:r>
        <w:rPr>
          <w:rFonts w:ascii="Calibri" w:hAnsi="Calibri"/>
          <w:sz w:val="22"/>
          <w:szCs w:val="22"/>
        </w:rPr>
        <w:t>aastal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kasutatud</w:t>
      </w:r>
      <w:proofErr w:type="spellEnd"/>
      <w:r>
        <w:rPr>
          <w:rFonts w:ascii="Calibri" w:hAnsi="Calibri"/>
          <w:sz w:val="22"/>
          <w:szCs w:val="22"/>
        </w:rPr>
        <w:t xml:space="preserve"> FÜ-KE </w:t>
      </w:r>
      <w:proofErr w:type="spellStart"/>
      <w:r>
        <w:rPr>
          <w:rFonts w:ascii="Calibri" w:hAnsi="Calibri"/>
          <w:sz w:val="22"/>
          <w:szCs w:val="22"/>
        </w:rPr>
        <w:t>hindamisel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praegust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metoodikat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füüsikalis-keemiliseks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analüüsiks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võeti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kolmel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korral</w:t>
      </w:r>
      <w:proofErr w:type="spellEnd"/>
      <w:r>
        <w:rPr>
          <w:rFonts w:ascii="Calibri" w:hAnsi="Calibri"/>
          <w:sz w:val="22"/>
          <w:szCs w:val="22"/>
        </w:rPr>
        <w:t>, NH</w:t>
      </w:r>
      <w:r w:rsidRPr="009A4738">
        <w:rPr>
          <w:rFonts w:ascii="Calibri" w:hAnsi="Calibri"/>
          <w:sz w:val="22"/>
          <w:szCs w:val="22"/>
          <w:vertAlign w:val="subscript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määrati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ühel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korral</w:t>
      </w:r>
      <w:proofErr w:type="spellEnd"/>
      <w:r>
        <w:rPr>
          <w:rFonts w:ascii="Calibri" w:hAnsi="Calibri"/>
          <w:sz w:val="22"/>
          <w:szCs w:val="22"/>
        </w:rPr>
        <w:t>, BHT</w:t>
      </w:r>
      <w:r w:rsidRPr="009A4738">
        <w:rPr>
          <w:rFonts w:ascii="Calibri" w:hAnsi="Calibri"/>
          <w:sz w:val="22"/>
          <w:szCs w:val="22"/>
          <w:vertAlign w:val="subscript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asemel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määrati</w:t>
      </w:r>
      <w:proofErr w:type="spellEnd"/>
      <w:r>
        <w:rPr>
          <w:rFonts w:ascii="Calibri" w:hAnsi="Calibri"/>
          <w:sz w:val="22"/>
          <w:szCs w:val="22"/>
        </w:rPr>
        <w:t xml:space="preserve"> BHT</w:t>
      </w:r>
      <w:r w:rsidRPr="009A4738">
        <w:rPr>
          <w:rFonts w:ascii="Calibri" w:hAnsi="Calibri"/>
          <w:sz w:val="22"/>
          <w:szCs w:val="22"/>
          <w:vertAlign w:val="subscript"/>
        </w:rPr>
        <w:t>7</w:t>
      </w:r>
      <w:r w:rsidR="003A003E">
        <w:rPr>
          <w:rFonts w:ascii="Calibri" w:hAnsi="Calibri"/>
          <w:sz w:val="22"/>
          <w:szCs w:val="22"/>
          <w:vertAlign w:val="subscript"/>
        </w:rPr>
        <w:t xml:space="preserve">. </w:t>
      </w:r>
      <w:r w:rsidR="003A003E" w:rsidRPr="003A003E">
        <w:rPr>
          <w:rFonts w:ascii="Calibri" w:hAnsi="Calibri"/>
          <w:sz w:val="22"/>
          <w:szCs w:val="22"/>
        </w:rPr>
        <w:t xml:space="preserve">2008. </w:t>
      </w:r>
      <w:proofErr w:type="spellStart"/>
      <w:r w:rsidR="003A003E" w:rsidRPr="003A003E">
        <w:rPr>
          <w:rFonts w:ascii="Calibri" w:hAnsi="Calibri"/>
          <w:sz w:val="22"/>
          <w:szCs w:val="22"/>
        </w:rPr>
        <w:t>aasta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FÜ-KE on </w:t>
      </w:r>
      <w:proofErr w:type="spellStart"/>
      <w:r w:rsidR="003A003E" w:rsidRPr="003A003E">
        <w:rPr>
          <w:rFonts w:ascii="Calibri" w:hAnsi="Calibri"/>
          <w:sz w:val="22"/>
          <w:szCs w:val="22"/>
        </w:rPr>
        <w:t>Tabelis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r w:rsidR="003A003E">
        <w:rPr>
          <w:rFonts w:ascii="Calibri" w:hAnsi="Calibri"/>
          <w:sz w:val="22"/>
          <w:szCs w:val="22"/>
        </w:rPr>
        <w:t>1</w:t>
      </w:r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parema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võrraldavuse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eesmärgil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hinnatud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sarnaselt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hilisemate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hinnangutega</w:t>
      </w:r>
      <w:proofErr w:type="spellEnd"/>
      <w:r w:rsidR="003A003E" w:rsidRPr="003A003E">
        <w:rPr>
          <w:rFonts w:ascii="Calibri" w:hAnsi="Calibri"/>
          <w:sz w:val="22"/>
          <w:szCs w:val="22"/>
        </w:rPr>
        <w:t>.</w:t>
      </w:r>
    </w:p>
    <w:p w:rsidR="000424E2" w:rsidRDefault="000424E2" w:rsidP="00087A6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FÜ-KE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suse_m</w:t>
      </w:r>
      <w:proofErr w:type="spellEnd"/>
      <w:r>
        <w:rPr>
          <w:rFonts w:ascii="Calibri" w:hAnsi="Calibri"/>
          <w:sz w:val="22"/>
          <w:szCs w:val="22"/>
        </w:rPr>
        <w:t xml:space="preserve"> on </w:t>
      </w:r>
      <w:proofErr w:type="spellStart"/>
      <w:r>
        <w:rPr>
          <w:rFonts w:ascii="Calibri" w:hAnsi="Calibri"/>
          <w:sz w:val="22"/>
          <w:szCs w:val="22"/>
        </w:rPr>
        <w:t>olnud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5E461F">
        <w:rPr>
          <w:rFonts w:ascii="Calibri" w:hAnsi="Calibri"/>
          <w:sz w:val="22"/>
          <w:szCs w:val="22"/>
        </w:rPr>
        <w:t>vaadeldaval</w:t>
      </w:r>
      <w:proofErr w:type="spellEnd"/>
      <w:r w:rsidR="005E461F">
        <w:rPr>
          <w:rFonts w:ascii="Calibri" w:hAnsi="Calibri"/>
          <w:sz w:val="22"/>
          <w:szCs w:val="22"/>
        </w:rPr>
        <w:t xml:space="preserve"> </w:t>
      </w:r>
      <w:proofErr w:type="spellStart"/>
      <w:r w:rsidR="005E461F">
        <w:rPr>
          <w:rFonts w:ascii="Calibri" w:hAnsi="Calibri"/>
          <w:sz w:val="22"/>
          <w:szCs w:val="22"/>
        </w:rPr>
        <w:t>ajal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väga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Fübe_m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oli</w:t>
      </w:r>
      <w:proofErr w:type="spellEnd"/>
      <w:r>
        <w:rPr>
          <w:rFonts w:ascii="Calibri" w:hAnsi="Calibri"/>
          <w:sz w:val="22"/>
          <w:szCs w:val="22"/>
        </w:rPr>
        <w:t xml:space="preserve"> 2008 </w:t>
      </w:r>
      <w:proofErr w:type="spellStart"/>
      <w:r>
        <w:rPr>
          <w:rFonts w:ascii="Calibri" w:hAnsi="Calibri"/>
          <w:sz w:val="22"/>
          <w:szCs w:val="22"/>
        </w:rPr>
        <w:t>halb</w:t>
      </w:r>
      <w:proofErr w:type="spellEnd"/>
      <w:r>
        <w:rPr>
          <w:rFonts w:ascii="Calibri" w:hAnsi="Calibri"/>
          <w:sz w:val="22"/>
          <w:szCs w:val="22"/>
        </w:rPr>
        <w:t xml:space="preserve">, 2013 </w:t>
      </w:r>
      <w:proofErr w:type="spellStart"/>
      <w:r>
        <w:rPr>
          <w:rFonts w:ascii="Calibri" w:hAnsi="Calibri"/>
          <w:sz w:val="22"/>
          <w:szCs w:val="22"/>
        </w:rPr>
        <w:t>kesine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2017 </w:t>
      </w:r>
      <w:proofErr w:type="spellStart"/>
      <w:r>
        <w:rPr>
          <w:rFonts w:ascii="Calibri" w:hAnsi="Calibri"/>
          <w:sz w:val="22"/>
          <w:szCs w:val="22"/>
        </w:rPr>
        <w:t>aastal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väga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ehk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0424E2">
        <w:rPr>
          <w:rFonts w:ascii="Calibri" w:hAnsi="Calibri"/>
          <w:b/>
          <w:sz w:val="22"/>
          <w:szCs w:val="22"/>
        </w:rPr>
        <w:t>seisund</w:t>
      </w:r>
      <w:proofErr w:type="spellEnd"/>
      <w:r w:rsidRPr="000424E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424E2">
        <w:rPr>
          <w:rFonts w:ascii="Calibri" w:hAnsi="Calibri"/>
          <w:b/>
          <w:sz w:val="22"/>
          <w:szCs w:val="22"/>
        </w:rPr>
        <w:t>fübe_m</w:t>
      </w:r>
      <w:proofErr w:type="spellEnd"/>
      <w:r w:rsidRPr="000424E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424E2">
        <w:rPr>
          <w:rFonts w:ascii="Calibri" w:hAnsi="Calibri"/>
          <w:b/>
          <w:sz w:val="22"/>
          <w:szCs w:val="22"/>
        </w:rPr>
        <w:t>osas</w:t>
      </w:r>
      <w:proofErr w:type="spellEnd"/>
      <w:r w:rsidRPr="000424E2">
        <w:rPr>
          <w:rFonts w:ascii="Calibri" w:hAnsi="Calibri"/>
          <w:b/>
          <w:sz w:val="22"/>
          <w:szCs w:val="22"/>
        </w:rPr>
        <w:t xml:space="preserve"> on </w:t>
      </w:r>
      <w:proofErr w:type="spellStart"/>
      <w:r w:rsidRPr="000424E2">
        <w:rPr>
          <w:rFonts w:ascii="Calibri" w:hAnsi="Calibri"/>
          <w:b/>
          <w:sz w:val="22"/>
          <w:szCs w:val="22"/>
        </w:rPr>
        <w:t>muutunud</w:t>
      </w:r>
      <w:proofErr w:type="spellEnd"/>
      <w:r w:rsidRPr="000424E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424E2">
        <w:rPr>
          <w:rFonts w:ascii="Calibri" w:hAnsi="Calibri"/>
          <w:b/>
          <w:sz w:val="22"/>
          <w:szCs w:val="22"/>
        </w:rPr>
        <w:t>oluliselt</w:t>
      </w:r>
      <w:proofErr w:type="spellEnd"/>
      <w:r w:rsidRPr="000424E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424E2">
        <w:rPr>
          <w:rFonts w:ascii="Calibri" w:hAnsi="Calibri"/>
          <w:b/>
          <w:sz w:val="22"/>
          <w:szCs w:val="22"/>
        </w:rPr>
        <w:t>paremaks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E461F" w:rsidRDefault="005E461F" w:rsidP="00087A62">
      <w:pPr>
        <w:outlineLvl w:val="0"/>
        <w:rPr>
          <w:rFonts w:ascii="Calibri" w:hAnsi="Calibri"/>
          <w:sz w:val="22"/>
          <w:szCs w:val="22"/>
        </w:rPr>
      </w:pPr>
    </w:p>
    <w:p w:rsidR="005E461F" w:rsidRDefault="003B45E0" w:rsidP="003B45E0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t-EE" w:eastAsia="et-EE"/>
        </w:rPr>
        <w:drawing>
          <wp:inline distT="0" distB="0" distL="0" distR="0" wp14:anchorId="7BF38C6A">
            <wp:extent cx="390525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61F" w:rsidRDefault="005E461F" w:rsidP="00087A62">
      <w:pPr>
        <w:outlineLvl w:val="0"/>
        <w:rPr>
          <w:rFonts w:ascii="Calibri" w:hAnsi="Calibri"/>
          <w:sz w:val="22"/>
          <w:szCs w:val="22"/>
        </w:rPr>
      </w:pPr>
    </w:p>
    <w:p w:rsidR="009A4738" w:rsidRDefault="009A4738" w:rsidP="00087A62">
      <w:pPr>
        <w:outlineLvl w:val="0"/>
        <w:rPr>
          <w:rFonts w:ascii="Calibri" w:hAnsi="Calibri"/>
          <w:sz w:val="22"/>
          <w:szCs w:val="22"/>
        </w:rPr>
      </w:pPr>
    </w:p>
    <w:p w:rsidR="00FB131A" w:rsidRPr="00F14844" w:rsidRDefault="000424E2" w:rsidP="00087A62">
      <w:pPr>
        <w:outlineLvl w:val="0"/>
        <w:rPr>
          <w:rFonts w:ascii="Calibri" w:hAnsi="Calibri"/>
          <w:color w:val="00B050"/>
        </w:rPr>
      </w:pPr>
      <w:proofErr w:type="spellStart"/>
      <w:r w:rsidRPr="00F14844">
        <w:rPr>
          <w:rFonts w:ascii="Calibri" w:hAnsi="Calibri"/>
          <w:color w:val="00B050"/>
        </w:rPr>
        <w:t>Tabel</w:t>
      </w:r>
      <w:proofErr w:type="spellEnd"/>
      <w:r w:rsidRPr="00F14844">
        <w:rPr>
          <w:rFonts w:ascii="Calibri" w:hAnsi="Calibri"/>
          <w:color w:val="00B050"/>
        </w:rPr>
        <w:t xml:space="preserve"> 2. </w:t>
      </w:r>
      <w:proofErr w:type="spellStart"/>
      <w:r w:rsidR="00FB131A" w:rsidRPr="00F14844">
        <w:rPr>
          <w:rFonts w:ascii="Calibri" w:hAnsi="Calibri"/>
          <w:color w:val="00B050"/>
        </w:rPr>
        <w:t>Paadrema</w:t>
      </w:r>
      <w:proofErr w:type="spellEnd"/>
      <w:r w:rsidR="00FB131A" w:rsidRPr="00F14844">
        <w:rPr>
          <w:rFonts w:ascii="Calibri" w:hAnsi="Calibri"/>
          <w:color w:val="00B050"/>
        </w:rPr>
        <w:t xml:space="preserve"> </w:t>
      </w:r>
      <w:proofErr w:type="spellStart"/>
      <w:r w:rsidR="00FB131A" w:rsidRPr="00F14844">
        <w:rPr>
          <w:rFonts w:ascii="Calibri" w:hAnsi="Calibri"/>
          <w:color w:val="00B050"/>
        </w:rPr>
        <w:t>jõgi</w:t>
      </w:r>
      <w:proofErr w:type="spellEnd"/>
      <w:r w:rsidR="00FB131A" w:rsidRPr="00F14844">
        <w:rPr>
          <w:rFonts w:ascii="Calibri" w:hAnsi="Calibri"/>
          <w:color w:val="00B050"/>
        </w:rPr>
        <w:t xml:space="preserve">, </w:t>
      </w:r>
      <w:proofErr w:type="spellStart"/>
      <w:r w:rsidR="00FB131A" w:rsidRPr="00F14844">
        <w:rPr>
          <w:rFonts w:ascii="Calibri" w:hAnsi="Calibri"/>
          <w:color w:val="00B050"/>
        </w:rPr>
        <w:t>Paadrema</w:t>
      </w:r>
      <w:proofErr w:type="spellEnd"/>
    </w:p>
    <w:p w:rsidR="00FB131A" w:rsidRPr="00FB131A" w:rsidRDefault="00FB131A" w:rsidP="00FB131A">
      <w:pPr>
        <w:rPr>
          <w:rFonts w:ascii="Calibri" w:hAnsi="Calibri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424E2" w:rsidRPr="00FB131A" w:rsidTr="00FF7BF9">
        <w:tc>
          <w:tcPr>
            <w:tcW w:w="921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921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O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FB131A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BHT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NH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FB131A">
              <w:rPr>
                <w:rFonts w:ascii="Calibri" w:hAnsi="Calibri"/>
                <w:sz w:val="22"/>
                <w:szCs w:val="22"/>
              </w:rPr>
              <w:t>-N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N_üld</w:t>
            </w:r>
            <w:proofErr w:type="spellEnd"/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P_üld</w:t>
            </w:r>
            <w:proofErr w:type="spellEnd"/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FÜ-KE</w:t>
            </w:r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fübe_m</w:t>
            </w:r>
            <w:proofErr w:type="spellEnd"/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suse_m</w:t>
            </w:r>
            <w:proofErr w:type="spellEnd"/>
          </w:p>
        </w:tc>
      </w:tr>
      <w:tr w:rsidR="00FB131A" w:rsidRPr="00FB131A" w:rsidTr="006B0136">
        <w:tc>
          <w:tcPr>
            <w:tcW w:w="921" w:type="dxa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21" w:type="dxa"/>
            <w:shd w:val="clear" w:color="auto" w:fill="00FFFF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FB131A" w:rsidRPr="00FB131A" w:rsidRDefault="00BC038D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B131A" w:rsidRPr="00FB131A" w:rsidTr="006B0136">
        <w:tc>
          <w:tcPr>
            <w:tcW w:w="921" w:type="dxa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FF0000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</w:t>
            </w:r>
          </w:p>
        </w:tc>
        <w:tc>
          <w:tcPr>
            <w:tcW w:w="922" w:type="dxa"/>
            <w:shd w:val="clear" w:color="auto" w:fill="00FFFF"/>
          </w:tcPr>
          <w:p w:rsidR="00801120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922" w:type="dxa"/>
            <w:shd w:val="clear" w:color="auto" w:fill="00FFFF"/>
          </w:tcPr>
          <w:p w:rsidR="00801120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FFFF00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22" w:type="dxa"/>
            <w:shd w:val="clear" w:color="auto" w:fill="FFFF00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00"/>
          </w:tcPr>
          <w:p w:rsidR="00FB131A" w:rsidRPr="00FB131A" w:rsidRDefault="00BC038D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B131A" w:rsidRPr="00FB131A" w:rsidTr="006B0136">
        <w:tc>
          <w:tcPr>
            <w:tcW w:w="921" w:type="dxa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21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00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FB131A" w:rsidRPr="00FB131A" w:rsidRDefault="00801120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22" w:type="dxa"/>
            <w:shd w:val="clear" w:color="auto" w:fill="00FF00"/>
          </w:tcPr>
          <w:p w:rsidR="00FB131A" w:rsidRPr="00FB131A" w:rsidRDefault="00FB131A" w:rsidP="00FB13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FB131A" w:rsidRPr="00FB131A" w:rsidRDefault="006B0136" w:rsidP="00FB13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</w:tbl>
    <w:p w:rsidR="00FB131A" w:rsidRPr="00FB131A" w:rsidRDefault="00FB131A" w:rsidP="00FB131A">
      <w:pPr>
        <w:rPr>
          <w:rFonts w:ascii="Calibri" w:hAnsi="Calibri"/>
          <w:sz w:val="22"/>
          <w:szCs w:val="22"/>
        </w:rPr>
      </w:pPr>
    </w:p>
    <w:bookmarkEnd w:id="3"/>
    <w:p w:rsidR="003925D9" w:rsidRDefault="003925D9" w:rsidP="00D63012">
      <w:pPr>
        <w:rPr>
          <w:rFonts w:ascii="Calibri" w:hAnsi="Calibri"/>
          <w:sz w:val="22"/>
          <w:szCs w:val="22"/>
          <w:lang w:val="et-EE"/>
        </w:rPr>
      </w:pPr>
    </w:p>
    <w:p w:rsidR="007A348E" w:rsidRDefault="00732C46" w:rsidP="007A348E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 xml:space="preserve">Seisund FÜ-KE, </w:t>
      </w:r>
      <w:proofErr w:type="spellStart"/>
      <w:r>
        <w:rPr>
          <w:rFonts w:ascii="Calibri" w:hAnsi="Calibri"/>
          <w:sz w:val="22"/>
          <w:szCs w:val="22"/>
          <w:lang w:val="et-EE"/>
        </w:rPr>
        <w:t>fübe_m</w:t>
      </w:r>
      <w:proofErr w:type="spellEnd"/>
      <w:r>
        <w:rPr>
          <w:rFonts w:ascii="Calibri" w:hAnsi="Calibri"/>
          <w:sz w:val="22"/>
          <w:szCs w:val="22"/>
          <w:lang w:val="et-EE"/>
        </w:rPr>
        <w:t xml:space="preserve"> ja </w:t>
      </w:r>
      <w:proofErr w:type="spellStart"/>
      <w:r>
        <w:rPr>
          <w:rFonts w:ascii="Calibri" w:hAnsi="Calibri"/>
          <w:sz w:val="22"/>
          <w:szCs w:val="22"/>
          <w:lang w:val="et-EE"/>
        </w:rPr>
        <w:t>suse_m</w:t>
      </w:r>
      <w:proofErr w:type="spellEnd"/>
      <w:r>
        <w:rPr>
          <w:rFonts w:ascii="Calibri" w:hAnsi="Calibri"/>
          <w:sz w:val="22"/>
          <w:szCs w:val="22"/>
          <w:lang w:val="et-EE"/>
        </w:rPr>
        <w:t xml:space="preserve"> osas oli halvim 2013. aastal. Seisund hapniku küllastusastme põhjal oli 2013. aastal väga halb</w:t>
      </w:r>
      <w:r w:rsidR="007A348E">
        <w:rPr>
          <w:rFonts w:ascii="Calibri" w:hAnsi="Calibri"/>
          <w:sz w:val="22"/>
          <w:szCs w:val="22"/>
          <w:lang w:val="et-EE"/>
        </w:rPr>
        <w:t xml:space="preserve">. Võimalik, et väga halb seisund hapniku küllastusastme osas oli tingitud Punaoja ja </w:t>
      </w:r>
      <w:proofErr w:type="spellStart"/>
      <w:r w:rsidR="007A348E">
        <w:rPr>
          <w:rFonts w:ascii="Calibri" w:hAnsi="Calibri"/>
          <w:sz w:val="22"/>
          <w:szCs w:val="22"/>
          <w:lang w:val="et-EE"/>
        </w:rPr>
        <w:t>Nätsi</w:t>
      </w:r>
      <w:proofErr w:type="spellEnd"/>
      <w:r w:rsidR="007A348E">
        <w:rPr>
          <w:rFonts w:ascii="Calibri" w:hAnsi="Calibri"/>
          <w:sz w:val="22"/>
          <w:szCs w:val="22"/>
          <w:lang w:val="et-EE"/>
        </w:rPr>
        <w:t xml:space="preserve"> peakraavi vee summaarsest mõjust. </w:t>
      </w:r>
      <w:r w:rsidR="007A348E" w:rsidRPr="007A348E">
        <w:rPr>
          <w:rFonts w:ascii="Calibri" w:hAnsi="Calibri"/>
          <w:sz w:val="22"/>
          <w:szCs w:val="22"/>
          <w:lang w:val="et-EE"/>
        </w:rPr>
        <w:t xml:space="preserve">Punaoja seirejaam (SJA4411000) asub ülalpool </w:t>
      </w:r>
      <w:proofErr w:type="spellStart"/>
      <w:r w:rsidR="007A348E" w:rsidRPr="007A348E">
        <w:rPr>
          <w:rFonts w:ascii="Calibri" w:hAnsi="Calibri"/>
          <w:sz w:val="22"/>
          <w:szCs w:val="22"/>
          <w:lang w:val="et-EE"/>
        </w:rPr>
        <w:t>Nätsi</w:t>
      </w:r>
      <w:proofErr w:type="spellEnd"/>
      <w:r w:rsidR="007A348E" w:rsidRPr="007A348E">
        <w:rPr>
          <w:rFonts w:ascii="Calibri" w:hAnsi="Calibri"/>
          <w:sz w:val="22"/>
          <w:szCs w:val="22"/>
          <w:lang w:val="et-EE"/>
        </w:rPr>
        <w:t xml:space="preserve"> peakraavi suubumist, mistõttu </w:t>
      </w:r>
      <w:r w:rsidR="007A348E">
        <w:rPr>
          <w:rFonts w:ascii="Calibri" w:hAnsi="Calibri"/>
          <w:sz w:val="22"/>
          <w:szCs w:val="22"/>
          <w:lang w:val="et-EE"/>
        </w:rPr>
        <w:t xml:space="preserve">on </w:t>
      </w:r>
      <w:r w:rsidR="007A348E" w:rsidRPr="007A348E">
        <w:rPr>
          <w:rFonts w:ascii="Calibri" w:hAnsi="Calibri"/>
          <w:sz w:val="22"/>
          <w:szCs w:val="22"/>
          <w:lang w:val="et-EE"/>
        </w:rPr>
        <w:t>vooluhulgalt Punaojaga võrreldava peakraavi mõju Paadrema jõele</w:t>
      </w:r>
      <w:r w:rsidR="007A348E">
        <w:rPr>
          <w:rFonts w:ascii="Calibri" w:hAnsi="Calibri"/>
          <w:sz w:val="22"/>
          <w:szCs w:val="22"/>
          <w:lang w:val="et-EE"/>
        </w:rPr>
        <w:t xml:space="preserve"> jäänud</w:t>
      </w:r>
      <w:r w:rsidR="007A348E" w:rsidRPr="007A348E">
        <w:rPr>
          <w:rFonts w:ascii="Calibri" w:hAnsi="Calibri"/>
          <w:sz w:val="22"/>
          <w:szCs w:val="22"/>
          <w:lang w:val="et-EE"/>
        </w:rPr>
        <w:t xml:space="preserve"> hindamata.</w:t>
      </w:r>
    </w:p>
    <w:p w:rsidR="00F14844" w:rsidRPr="007A348E" w:rsidRDefault="00F14844" w:rsidP="007A348E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2010. ja 2017. aasta väga hea seisund FÜ-KE alusel näitab, et mõju ei ole siiski pidev.</w:t>
      </w:r>
      <w:r w:rsidRPr="00F14844">
        <w:rPr>
          <w:rFonts w:ascii="Calibri" w:eastAsia="Calibri" w:hAnsi="Calibri"/>
          <w:noProof/>
          <w:szCs w:val="22"/>
          <w:lang w:val="et-EE" w:eastAsia="et-EE"/>
        </w:rPr>
        <w:t xml:space="preserve"> </w:t>
      </w:r>
    </w:p>
    <w:p w:rsidR="000424E2" w:rsidRDefault="000424E2" w:rsidP="00D63012">
      <w:pPr>
        <w:rPr>
          <w:rFonts w:ascii="Calibri" w:hAnsi="Calibri"/>
          <w:sz w:val="22"/>
          <w:szCs w:val="22"/>
          <w:lang w:val="et-EE"/>
        </w:rPr>
      </w:pPr>
    </w:p>
    <w:p w:rsidR="000424E2" w:rsidRDefault="000424E2" w:rsidP="003B45E0">
      <w:pPr>
        <w:jc w:val="right"/>
        <w:rPr>
          <w:rFonts w:ascii="Calibri" w:hAnsi="Calibri"/>
          <w:sz w:val="22"/>
          <w:szCs w:val="22"/>
          <w:lang w:val="et-EE"/>
        </w:rPr>
      </w:pPr>
    </w:p>
    <w:p w:rsidR="000424E2" w:rsidRDefault="003B45E0" w:rsidP="003B45E0">
      <w:pPr>
        <w:jc w:val="right"/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noProof/>
          <w:sz w:val="22"/>
          <w:szCs w:val="22"/>
          <w:lang w:val="et-EE" w:eastAsia="et-EE"/>
        </w:rPr>
        <w:drawing>
          <wp:inline distT="0" distB="0" distL="0" distR="0" wp14:anchorId="3A5DBD64">
            <wp:extent cx="4191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863" w:rsidRDefault="007C6863" w:rsidP="00087A62">
      <w:pPr>
        <w:outlineLvl w:val="0"/>
        <w:rPr>
          <w:rFonts w:ascii="Calibri" w:hAnsi="Calibri"/>
          <w:sz w:val="22"/>
          <w:szCs w:val="22"/>
          <w:lang w:val="et-EE"/>
        </w:rPr>
      </w:pPr>
    </w:p>
    <w:p w:rsidR="003925D9" w:rsidRPr="00F14844" w:rsidRDefault="000424E2" w:rsidP="00087A62">
      <w:pPr>
        <w:outlineLvl w:val="0"/>
        <w:rPr>
          <w:rFonts w:ascii="Calibri" w:hAnsi="Calibri"/>
          <w:color w:val="00B050"/>
        </w:rPr>
      </w:pPr>
      <w:proofErr w:type="spellStart"/>
      <w:r w:rsidRPr="00F14844">
        <w:rPr>
          <w:rFonts w:ascii="Calibri" w:hAnsi="Calibri"/>
          <w:color w:val="00B050"/>
        </w:rPr>
        <w:t>Tabel</w:t>
      </w:r>
      <w:proofErr w:type="spellEnd"/>
      <w:r w:rsidRPr="00F14844">
        <w:rPr>
          <w:rFonts w:ascii="Calibri" w:hAnsi="Calibri"/>
          <w:color w:val="00B050"/>
        </w:rPr>
        <w:t xml:space="preserve"> 3. </w:t>
      </w:r>
      <w:proofErr w:type="spellStart"/>
      <w:r w:rsidR="003925D9" w:rsidRPr="00F14844">
        <w:rPr>
          <w:rFonts w:ascii="Calibri" w:hAnsi="Calibri"/>
          <w:color w:val="00B050"/>
        </w:rPr>
        <w:t>Punaoja</w:t>
      </w:r>
      <w:proofErr w:type="spellEnd"/>
      <w:r w:rsidR="003925D9" w:rsidRPr="00F14844">
        <w:rPr>
          <w:rFonts w:ascii="Calibri" w:hAnsi="Calibri"/>
          <w:color w:val="00B050"/>
        </w:rPr>
        <w:t xml:space="preserve">, </w:t>
      </w:r>
      <w:proofErr w:type="spellStart"/>
      <w:r w:rsidR="003925D9" w:rsidRPr="00F14844">
        <w:rPr>
          <w:rFonts w:ascii="Calibri" w:hAnsi="Calibri"/>
          <w:color w:val="00B050"/>
        </w:rPr>
        <w:t>alamjooks</w:t>
      </w:r>
      <w:proofErr w:type="spellEnd"/>
    </w:p>
    <w:p w:rsidR="003925D9" w:rsidRDefault="003925D9" w:rsidP="00D63012">
      <w:pPr>
        <w:rPr>
          <w:rFonts w:ascii="Calibri" w:hAnsi="Calibri"/>
          <w:sz w:val="22"/>
          <w:szCs w:val="22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424E2" w:rsidRPr="00FB131A" w:rsidTr="001C2DCF">
        <w:tc>
          <w:tcPr>
            <w:tcW w:w="921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bookmarkStart w:id="4" w:name="_Hlk505324741"/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921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O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FB131A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BHT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NH</w:t>
            </w:r>
            <w:r w:rsidRPr="00FB131A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FB131A">
              <w:rPr>
                <w:rFonts w:ascii="Calibri" w:hAnsi="Calibri"/>
                <w:sz w:val="22"/>
                <w:szCs w:val="22"/>
              </w:rPr>
              <w:t>-N</w:t>
            </w:r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N_üld</w:t>
            </w:r>
            <w:proofErr w:type="spellEnd"/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131A">
              <w:rPr>
                <w:rFonts w:ascii="Calibri" w:hAnsi="Calibri"/>
                <w:sz w:val="22"/>
                <w:szCs w:val="22"/>
              </w:rPr>
              <w:t>P_üld</w:t>
            </w:r>
            <w:proofErr w:type="spellEnd"/>
          </w:p>
        </w:tc>
        <w:tc>
          <w:tcPr>
            <w:tcW w:w="922" w:type="dxa"/>
          </w:tcPr>
          <w:p w:rsidR="000424E2" w:rsidRPr="00FB131A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FÜ-KE</w:t>
            </w:r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fübe_m</w:t>
            </w:r>
            <w:proofErr w:type="spellEnd"/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suse_m</w:t>
            </w:r>
            <w:proofErr w:type="spellEnd"/>
          </w:p>
        </w:tc>
      </w:tr>
      <w:tr w:rsidR="00046200" w:rsidRPr="00FB131A" w:rsidTr="002A576B">
        <w:tc>
          <w:tcPr>
            <w:tcW w:w="921" w:type="dxa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921" w:type="dxa"/>
            <w:shd w:val="clear" w:color="auto" w:fill="FFFF00"/>
          </w:tcPr>
          <w:p w:rsidR="00DC0ABE" w:rsidRPr="00FB131A" w:rsidRDefault="00DC0ABE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DC0AB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2A576B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DC0ABE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922" w:type="dxa"/>
            <w:shd w:val="clear" w:color="auto" w:fill="00FFFF"/>
          </w:tcPr>
          <w:p w:rsidR="00DC0ABE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</w:t>
            </w:r>
            <w:r w:rsidR="00DC0AB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2A576B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22" w:type="dxa"/>
            <w:shd w:val="clear" w:color="auto" w:fill="FFFF00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FFFF00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3925D9" w:rsidRPr="00FB131A" w:rsidTr="00046200">
        <w:tc>
          <w:tcPr>
            <w:tcW w:w="921" w:type="dxa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2010</w:t>
            </w:r>
          </w:p>
        </w:tc>
        <w:tc>
          <w:tcPr>
            <w:tcW w:w="921" w:type="dxa"/>
            <w:shd w:val="clear" w:color="auto" w:fill="00FF00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0.08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0.80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046200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00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6157" w:rsidRPr="00FB131A" w:rsidTr="00D46157">
        <w:tc>
          <w:tcPr>
            <w:tcW w:w="921" w:type="dxa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FFFF00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0.68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D46157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22" w:type="dxa"/>
            <w:shd w:val="clear" w:color="auto" w:fill="FFFF00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925D9" w:rsidRPr="00FB131A" w:rsidRDefault="003A2CB4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925D9" w:rsidRPr="00FB131A" w:rsidTr="003925D9">
        <w:tc>
          <w:tcPr>
            <w:tcW w:w="921" w:type="dxa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 w:rsidRPr="00FB131A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21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0.86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3925D9" w:rsidRPr="00FB131A" w:rsidRDefault="003925D9" w:rsidP="001C2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bookmarkEnd w:id="4"/>
    </w:tbl>
    <w:p w:rsidR="00FB131A" w:rsidRDefault="00FB131A" w:rsidP="00D63012">
      <w:pPr>
        <w:rPr>
          <w:rFonts w:ascii="Calibri" w:hAnsi="Calibri"/>
          <w:sz w:val="22"/>
          <w:szCs w:val="22"/>
          <w:lang w:val="et-EE"/>
        </w:rPr>
      </w:pPr>
    </w:p>
    <w:p w:rsidR="003925D9" w:rsidRDefault="003925D9" w:rsidP="00D63012">
      <w:pPr>
        <w:rPr>
          <w:rFonts w:ascii="Calibri" w:hAnsi="Calibri"/>
          <w:sz w:val="22"/>
          <w:szCs w:val="22"/>
          <w:lang w:val="et-EE"/>
        </w:rPr>
      </w:pPr>
    </w:p>
    <w:p w:rsidR="006D4349" w:rsidRDefault="006D4349" w:rsidP="006D4349">
      <w:pPr>
        <w:rPr>
          <w:rFonts w:ascii="Calibri" w:hAnsi="Calibri"/>
          <w:sz w:val="22"/>
          <w:szCs w:val="22"/>
        </w:rPr>
      </w:pPr>
      <w:r w:rsidRPr="006D4349">
        <w:rPr>
          <w:rFonts w:ascii="Calibri" w:hAnsi="Calibri"/>
          <w:sz w:val="22"/>
          <w:szCs w:val="22"/>
        </w:rPr>
        <w:t xml:space="preserve">2008. </w:t>
      </w:r>
      <w:proofErr w:type="spellStart"/>
      <w:r w:rsidRPr="006D4349">
        <w:rPr>
          <w:rFonts w:ascii="Calibri" w:hAnsi="Calibri"/>
          <w:sz w:val="22"/>
          <w:szCs w:val="22"/>
        </w:rPr>
        <w:t>aastal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ei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kasutatud</w:t>
      </w:r>
      <w:proofErr w:type="spellEnd"/>
      <w:r w:rsidRPr="006D4349">
        <w:rPr>
          <w:rFonts w:ascii="Calibri" w:hAnsi="Calibri"/>
          <w:sz w:val="22"/>
          <w:szCs w:val="22"/>
        </w:rPr>
        <w:t xml:space="preserve"> FÜ-KE </w:t>
      </w:r>
      <w:proofErr w:type="spellStart"/>
      <w:r w:rsidRPr="006D4349">
        <w:rPr>
          <w:rFonts w:ascii="Calibri" w:hAnsi="Calibri"/>
          <w:sz w:val="22"/>
          <w:szCs w:val="22"/>
        </w:rPr>
        <w:t>hindamisel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praegust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metoodikat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ja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proove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füüsikalis-keemiliseks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analüüsiks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võeti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kolmel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korral</w:t>
      </w:r>
      <w:proofErr w:type="spellEnd"/>
      <w:r w:rsidRPr="006D4349">
        <w:rPr>
          <w:rFonts w:ascii="Calibri" w:hAnsi="Calibri"/>
          <w:sz w:val="22"/>
          <w:szCs w:val="22"/>
        </w:rPr>
        <w:t>, NH</w:t>
      </w:r>
      <w:r w:rsidRPr="006D4349">
        <w:rPr>
          <w:rFonts w:ascii="Calibri" w:hAnsi="Calibri"/>
          <w:sz w:val="22"/>
          <w:szCs w:val="22"/>
          <w:vertAlign w:val="subscript"/>
        </w:rPr>
        <w:t>4</w:t>
      </w:r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määrati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ühel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korral</w:t>
      </w:r>
      <w:proofErr w:type="spellEnd"/>
      <w:r w:rsidRPr="006D4349">
        <w:rPr>
          <w:rFonts w:ascii="Calibri" w:hAnsi="Calibri"/>
          <w:sz w:val="22"/>
          <w:szCs w:val="22"/>
        </w:rPr>
        <w:t>, BHT</w:t>
      </w:r>
      <w:r w:rsidRPr="006D4349">
        <w:rPr>
          <w:rFonts w:ascii="Calibri" w:hAnsi="Calibri"/>
          <w:sz w:val="22"/>
          <w:szCs w:val="22"/>
          <w:vertAlign w:val="subscript"/>
        </w:rPr>
        <w:t>5</w:t>
      </w:r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asemel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määrati</w:t>
      </w:r>
      <w:proofErr w:type="spellEnd"/>
      <w:r w:rsidRPr="006D4349">
        <w:rPr>
          <w:rFonts w:ascii="Calibri" w:hAnsi="Calibri"/>
          <w:sz w:val="22"/>
          <w:szCs w:val="22"/>
        </w:rPr>
        <w:t xml:space="preserve"> BHT</w:t>
      </w:r>
      <w:r w:rsidRPr="006D4349">
        <w:rPr>
          <w:rFonts w:ascii="Calibri" w:hAnsi="Calibri"/>
          <w:sz w:val="22"/>
          <w:szCs w:val="22"/>
          <w:vertAlign w:val="subscript"/>
        </w:rPr>
        <w:t>7</w:t>
      </w:r>
      <w:r w:rsidRPr="006D4349">
        <w:rPr>
          <w:rFonts w:ascii="Calibri" w:hAnsi="Calibri"/>
          <w:sz w:val="22"/>
          <w:szCs w:val="22"/>
        </w:rPr>
        <w:t xml:space="preserve">. 2008. </w:t>
      </w:r>
      <w:proofErr w:type="spellStart"/>
      <w:r w:rsidRPr="006D4349">
        <w:rPr>
          <w:rFonts w:ascii="Calibri" w:hAnsi="Calibri"/>
          <w:sz w:val="22"/>
          <w:szCs w:val="22"/>
        </w:rPr>
        <w:t>aasta</w:t>
      </w:r>
      <w:proofErr w:type="spellEnd"/>
      <w:r w:rsidRPr="006D4349">
        <w:rPr>
          <w:rFonts w:ascii="Calibri" w:hAnsi="Calibri"/>
          <w:sz w:val="22"/>
          <w:szCs w:val="22"/>
        </w:rPr>
        <w:t xml:space="preserve"> FÜ-KE on </w:t>
      </w:r>
      <w:proofErr w:type="spellStart"/>
      <w:r w:rsidRPr="006D4349">
        <w:rPr>
          <w:rFonts w:ascii="Calibri" w:hAnsi="Calibri"/>
          <w:sz w:val="22"/>
          <w:szCs w:val="22"/>
        </w:rPr>
        <w:t>Tabelis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r w:rsidR="003A003E">
        <w:rPr>
          <w:rFonts w:ascii="Calibri" w:hAnsi="Calibri"/>
          <w:sz w:val="22"/>
          <w:szCs w:val="22"/>
        </w:rPr>
        <w:t>3</w:t>
      </w:r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parema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võrraldavuse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="003A003E" w:rsidRPr="003A003E">
        <w:rPr>
          <w:rFonts w:ascii="Calibri" w:hAnsi="Calibri"/>
          <w:sz w:val="22"/>
          <w:szCs w:val="22"/>
        </w:rPr>
        <w:t>eesmärgil</w:t>
      </w:r>
      <w:proofErr w:type="spellEnd"/>
      <w:r w:rsidR="003A003E" w:rsidRPr="003A003E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hinnatud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sarnaselt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hilisemate</w:t>
      </w:r>
      <w:proofErr w:type="spellEnd"/>
      <w:r w:rsidRPr="006D4349">
        <w:rPr>
          <w:rFonts w:ascii="Calibri" w:hAnsi="Calibri"/>
          <w:sz w:val="22"/>
          <w:szCs w:val="22"/>
        </w:rPr>
        <w:t xml:space="preserve"> </w:t>
      </w:r>
      <w:proofErr w:type="spellStart"/>
      <w:r w:rsidRPr="006D4349">
        <w:rPr>
          <w:rFonts w:ascii="Calibri" w:hAnsi="Calibri"/>
          <w:sz w:val="22"/>
          <w:szCs w:val="22"/>
        </w:rPr>
        <w:t>hinnangutega</w:t>
      </w:r>
      <w:proofErr w:type="spellEnd"/>
      <w:r w:rsidRPr="006D4349">
        <w:rPr>
          <w:rFonts w:ascii="Calibri" w:hAnsi="Calibri"/>
          <w:sz w:val="22"/>
          <w:szCs w:val="22"/>
        </w:rPr>
        <w:t>.</w:t>
      </w:r>
    </w:p>
    <w:p w:rsidR="003A2CB4" w:rsidRDefault="003A2CB4" w:rsidP="006D4349">
      <w:pPr>
        <w:rPr>
          <w:rFonts w:ascii="Calibri" w:hAnsi="Calibri"/>
          <w:sz w:val="22"/>
          <w:szCs w:val="22"/>
        </w:rPr>
      </w:pPr>
    </w:p>
    <w:p w:rsidR="003A2CB4" w:rsidRDefault="003A2CB4" w:rsidP="006D43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- </w:t>
      </w:r>
      <w:proofErr w:type="spellStart"/>
      <w:r>
        <w:rPr>
          <w:rFonts w:ascii="Calibri" w:hAnsi="Calibri"/>
          <w:sz w:val="22"/>
          <w:szCs w:val="22"/>
        </w:rPr>
        <w:t>Põhjaloomastikku</w:t>
      </w:r>
      <w:proofErr w:type="spellEnd"/>
      <w:r>
        <w:rPr>
          <w:rFonts w:ascii="Calibri" w:hAnsi="Calibri"/>
          <w:sz w:val="22"/>
          <w:szCs w:val="22"/>
        </w:rPr>
        <w:t xml:space="preserve"> 2013. </w:t>
      </w:r>
      <w:proofErr w:type="spellStart"/>
      <w:r>
        <w:rPr>
          <w:rFonts w:ascii="Calibri" w:hAnsi="Calibri"/>
          <w:sz w:val="22"/>
          <w:szCs w:val="22"/>
        </w:rPr>
        <w:t>aastal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hinnatud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A003E" w:rsidRDefault="003A003E" w:rsidP="006D4349">
      <w:pPr>
        <w:rPr>
          <w:rFonts w:ascii="Calibri" w:hAnsi="Calibri"/>
          <w:sz w:val="22"/>
          <w:szCs w:val="22"/>
        </w:rPr>
      </w:pPr>
    </w:p>
    <w:p w:rsidR="003A003E" w:rsidRDefault="003A003E" w:rsidP="006D43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FÜ-KE </w:t>
      </w:r>
      <w:proofErr w:type="spellStart"/>
      <w:r>
        <w:rPr>
          <w:rFonts w:ascii="Calibri" w:hAnsi="Calibri"/>
          <w:sz w:val="22"/>
          <w:szCs w:val="22"/>
        </w:rPr>
        <w:t>oli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vaadeldud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kordadel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väga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Seisund</w:t>
      </w:r>
      <w:proofErr w:type="spellEnd"/>
      <w:r>
        <w:rPr>
          <w:rFonts w:ascii="Calibri" w:hAnsi="Calibri"/>
          <w:sz w:val="22"/>
          <w:szCs w:val="22"/>
        </w:rPr>
        <w:t xml:space="preserve"> O</w:t>
      </w:r>
      <w:r w:rsidRPr="003A003E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küllastusastme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põhjal</w:t>
      </w:r>
      <w:proofErr w:type="spellEnd"/>
      <w:r>
        <w:rPr>
          <w:rFonts w:ascii="Calibri" w:hAnsi="Calibri"/>
          <w:sz w:val="22"/>
          <w:szCs w:val="22"/>
        </w:rPr>
        <w:t xml:space="preserve"> on </w:t>
      </w:r>
      <w:proofErr w:type="spellStart"/>
      <w:r>
        <w:rPr>
          <w:rFonts w:ascii="Calibri" w:hAnsi="Calibri"/>
          <w:sz w:val="22"/>
          <w:szCs w:val="22"/>
        </w:rPr>
        <w:t>olnud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muutlik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kesisest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väga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Seisund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fübe_m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suse_m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põhjal</w:t>
      </w:r>
      <w:proofErr w:type="spellEnd"/>
      <w:r>
        <w:rPr>
          <w:rFonts w:ascii="Calibri" w:hAnsi="Calibri"/>
          <w:sz w:val="22"/>
          <w:szCs w:val="22"/>
        </w:rPr>
        <w:t xml:space="preserve"> on </w:t>
      </w:r>
      <w:proofErr w:type="spellStart"/>
      <w:r>
        <w:rPr>
          <w:rFonts w:ascii="Calibri" w:hAnsi="Calibri"/>
          <w:sz w:val="22"/>
          <w:szCs w:val="22"/>
        </w:rPr>
        <w:t>olnud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samuti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kesisest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väga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Kesist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seisundit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fübe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põhjal</w:t>
      </w:r>
      <w:proofErr w:type="spellEnd"/>
      <w:r w:rsidR="00550C10">
        <w:rPr>
          <w:rFonts w:ascii="Calibri" w:hAnsi="Calibri"/>
          <w:sz w:val="22"/>
          <w:szCs w:val="22"/>
        </w:rPr>
        <w:t xml:space="preserve"> 2013. </w:t>
      </w:r>
      <w:proofErr w:type="spellStart"/>
      <w:r w:rsidR="00550C10">
        <w:rPr>
          <w:rFonts w:ascii="Calibri" w:hAnsi="Calibri"/>
          <w:sz w:val="22"/>
          <w:szCs w:val="22"/>
        </w:rPr>
        <w:t>aastal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F14844">
        <w:rPr>
          <w:rFonts w:ascii="Calibri" w:hAnsi="Calibri"/>
          <w:sz w:val="22"/>
          <w:szCs w:val="22"/>
        </w:rPr>
        <w:t>seostati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oja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paisutamisega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kobraste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poolt</w:t>
      </w:r>
      <w:proofErr w:type="spellEnd"/>
      <w:r w:rsidR="00550C10">
        <w:rPr>
          <w:rFonts w:ascii="Calibri" w:hAnsi="Calibri"/>
          <w:sz w:val="22"/>
          <w:szCs w:val="22"/>
        </w:rPr>
        <w:t xml:space="preserve">. 2017. </w:t>
      </w:r>
      <w:proofErr w:type="spellStart"/>
      <w:r w:rsidR="00550C10">
        <w:rPr>
          <w:rFonts w:ascii="Calibri" w:hAnsi="Calibri"/>
          <w:sz w:val="22"/>
          <w:szCs w:val="22"/>
        </w:rPr>
        <w:t>aastal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oli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koprapaisust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järel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vaid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vare</w:t>
      </w:r>
      <w:proofErr w:type="spellEnd"/>
      <w:r w:rsidR="00550C10">
        <w:rPr>
          <w:rFonts w:ascii="Calibri" w:hAnsi="Calibri"/>
          <w:sz w:val="22"/>
          <w:szCs w:val="22"/>
        </w:rPr>
        <w:t xml:space="preserve">, </w:t>
      </w:r>
      <w:proofErr w:type="spellStart"/>
      <w:r w:rsidR="00550C10">
        <w:rPr>
          <w:rFonts w:ascii="Calibri" w:hAnsi="Calibri"/>
          <w:sz w:val="22"/>
          <w:szCs w:val="22"/>
        </w:rPr>
        <w:t>mis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veevoolu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oluliselt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ei</w:t>
      </w:r>
      <w:proofErr w:type="spellEnd"/>
      <w:r w:rsidR="00550C10">
        <w:rPr>
          <w:rFonts w:ascii="Calibri" w:hAnsi="Calibri"/>
          <w:sz w:val="22"/>
          <w:szCs w:val="22"/>
        </w:rPr>
        <w:t xml:space="preserve"> </w:t>
      </w:r>
      <w:proofErr w:type="spellStart"/>
      <w:r w:rsidR="00550C10">
        <w:rPr>
          <w:rFonts w:ascii="Calibri" w:hAnsi="Calibri"/>
          <w:sz w:val="22"/>
          <w:szCs w:val="22"/>
        </w:rPr>
        <w:t>takistanud</w:t>
      </w:r>
      <w:proofErr w:type="spellEnd"/>
      <w:r w:rsidR="00550C10">
        <w:rPr>
          <w:rFonts w:ascii="Calibri" w:hAnsi="Calibri"/>
          <w:sz w:val="22"/>
          <w:szCs w:val="22"/>
        </w:rPr>
        <w:t>.</w:t>
      </w:r>
    </w:p>
    <w:p w:rsidR="003B45E0" w:rsidRPr="006D4349" w:rsidRDefault="003B45E0" w:rsidP="003B45E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t-EE" w:eastAsia="et-EE"/>
        </w:rPr>
        <w:drawing>
          <wp:inline distT="0" distB="0" distL="0" distR="0" wp14:anchorId="00E7B476">
            <wp:extent cx="4191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863" w:rsidRDefault="007C6863" w:rsidP="00D63012">
      <w:pPr>
        <w:rPr>
          <w:rFonts w:ascii="Calibri" w:hAnsi="Calibri"/>
          <w:sz w:val="22"/>
          <w:szCs w:val="22"/>
          <w:lang w:val="et-EE"/>
        </w:rPr>
      </w:pPr>
    </w:p>
    <w:p w:rsidR="001D6A0D" w:rsidRPr="00F14844" w:rsidRDefault="000424E2" w:rsidP="00D63012">
      <w:pPr>
        <w:rPr>
          <w:rFonts w:ascii="Calibri" w:hAnsi="Calibri"/>
          <w:color w:val="00B050"/>
          <w:lang w:val="et-EE"/>
        </w:rPr>
      </w:pPr>
      <w:r w:rsidRPr="00F14844">
        <w:rPr>
          <w:rFonts w:ascii="Calibri" w:hAnsi="Calibri"/>
          <w:color w:val="00B050"/>
          <w:lang w:val="et-EE"/>
        </w:rPr>
        <w:t xml:space="preserve">Tabel 4. </w:t>
      </w:r>
      <w:r w:rsidR="001D6A0D" w:rsidRPr="00F14844">
        <w:rPr>
          <w:rFonts w:ascii="Calibri" w:hAnsi="Calibri"/>
          <w:color w:val="00B050"/>
          <w:lang w:val="et-EE"/>
        </w:rPr>
        <w:t>Vigala jõgi, allpool Rapla veelaset</w:t>
      </w:r>
    </w:p>
    <w:p w:rsidR="00546E15" w:rsidRDefault="00546E15" w:rsidP="00D63012">
      <w:pPr>
        <w:rPr>
          <w:rFonts w:ascii="Calibri" w:hAnsi="Calibri"/>
          <w:sz w:val="22"/>
          <w:szCs w:val="22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424E2" w:rsidRPr="00546E15" w:rsidTr="001A0B14">
        <w:tc>
          <w:tcPr>
            <w:tcW w:w="921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46E15">
              <w:rPr>
                <w:rFonts w:ascii="Calibri" w:hAnsi="Calibri"/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921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O</w:t>
            </w:r>
            <w:r w:rsidRPr="00546E15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546E15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922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BHT</w:t>
            </w:r>
            <w:r w:rsidRPr="00546E15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22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NH</w:t>
            </w:r>
            <w:r w:rsidRPr="00546E15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546E15">
              <w:rPr>
                <w:rFonts w:ascii="Calibri" w:hAnsi="Calibri"/>
                <w:sz w:val="22"/>
                <w:szCs w:val="22"/>
              </w:rPr>
              <w:t>-N</w:t>
            </w:r>
          </w:p>
        </w:tc>
        <w:tc>
          <w:tcPr>
            <w:tcW w:w="922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46E15">
              <w:rPr>
                <w:rFonts w:ascii="Calibri" w:hAnsi="Calibri"/>
                <w:sz w:val="22"/>
                <w:szCs w:val="22"/>
              </w:rPr>
              <w:t>N_üld</w:t>
            </w:r>
            <w:proofErr w:type="spellEnd"/>
          </w:p>
        </w:tc>
        <w:tc>
          <w:tcPr>
            <w:tcW w:w="922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46E15">
              <w:rPr>
                <w:rFonts w:ascii="Calibri" w:hAnsi="Calibri"/>
                <w:sz w:val="22"/>
                <w:szCs w:val="22"/>
              </w:rPr>
              <w:t>P_üld</w:t>
            </w:r>
            <w:proofErr w:type="spellEnd"/>
          </w:p>
        </w:tc>
        <w:tc>
          <w:tcPr>
            <w:tcW w:w="922" w:type="dxa"/>
          </w:tcPr>
          <w:p w:rsidR="000424E2" w:rsidRPr="00546E15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FÜ-KE</w:t>
            </w:r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fübe_m</w:t>
            </w:r>
            <w:proofErr w:type="spellEnd"/>
          </w:p>
        </w:tc>
        <w:tc>
          <w:tcPr>
            <w:tcW w:w="922" w:type="dxa"/>
          </w:tcPr>
          <w:p w:rsidR="000424E2" w:rsidRDefault="000424E2" w:rsidP="000424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suse_m</w:t>
            </w:r>
            <w:proofErr w:type="spellEnd"/>
          </w:p>
        </w:tc>
      </w:tr>
      <w:tr w:rsidR="00076C1B" w:rsidRPr="00546E15" w:rsidTr="00AF068B">
        <w:tc>
          <w:tcPr>
            <w:tcW w:w="921" w:type="dxa"/>
          </w:tcPr>
          <w:p w:rsidR="00076C1B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2009</w:t>
            </w:r>
          </w:p>
        </w:tc>
        <w:tc>
          <w:tcPr>
            <w:tcW w:w="921" w:type="dxa"/>
            <w:shd w:val="clear" w:color="auto" w:fill="00FFFF"/>
          </w:tcPr>
          <w:p w:rsidR="00076C1B" w:rsidRPr="00546E15" w:rsidRDefault="00D013A6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22" w:type="dxa"/>
            <w:shd w:val="clear" w:color="auto" w:fill="00FF00"/>
          </w:tcPr>
          <w:p w:rsidR="00076C1B" w:rsidRPr="00546E15" w:rsidRDefault="00AF068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922" w:type="dxa"/>
            <w:shd w:val="clear" w:color="auto" w:fill="00FFFF"/>
          </w:tcPr>
          <w:p w:rsidR="00076C1B" w:rsidRPr="00546E15" w:rsidRDefault="00AF068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0.08</w:t>
            </w:r>
          </w:p>
        </w:tc>
        <w:tc>
          <w:tcPr>
            <w:tcW w:w="922" w:type="dxa"/>
            <w:shd w:val="clear" w:color="auto" w:fill="00FF00"/>
          </w:tcPr>
          <w:p w:rsidR="00076C1B" w:rsidRPr="00546E15" w:rsidRDefault="00AF068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922" w:type="dxa"/>
            <w:shd w:val="clear" w:color="auto" w:fill="FF0000"/>
          </w:tcPr>
          <w:p w:rsidR="00076C1B" w:rsidRPr="00546E15" w:rsidRDefault="00AF068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</w:t>
            </w:r>
          </w:p>
        </w:tc>
        <w:tc>
          <w:tcPr>
            <w:tcW w:w="922" w:type="dxa"/>
            <w:shd w:val="clear" w:color="auto" w:fill="FFFF00"/>
          </w:tcPr>
          <w:p w:rsidR="00AF068B" w:rsidRPr="00546E15" w:rsidRDefault="00AF068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22" w:type="dxa"/>
            <w:shd w:val="clear" w:color="auto" w:fill="FFFF00"/>
          </w:tcPr>
          <w:p w:rsidR="00076C1B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00"/>
          </w:tcPr>
          <w:p w:rsidR="00076C1B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6A0D" w:rsidRPr="00546E15" w:rsidTr="00076C1B">
        <w:tc>
          <w:tcPr>
            <w:tcW w:w="921" w:type="dxa"/>
          </w:tcPr>
          <w:p w:rsidR="001D6A0D" w:rsidRPr="00546E15" w:rsidRDefault="001D6A0D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00FF00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22" w:type="dxa"/>
            <w:shd w:val="clear" w:color="auto" w:fill="00FFFF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922" w:type="dxa"/>
            <w:shd w:val="clear" w:color="auto" w:fill="00FFFF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0.08</w:t>
            </w:r>
          </w:p>
        </w:tc>
        <w:tc>
          <w:tcPr>
            <w:tcW w:w="922" w:type="dxa"/>
            <w:shd w:val="clear" w:color="auto" w:fill="00FF00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922" w:type="dxa"/>
            <w:shd w:val="clear" w:color="auto" w:fill="00FFFF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0.05</w:t>
            </w:r>
          </w:p>
        </w:tc>
        <w:tc>
          <w:tcPr>
            <w:tcW w:w="922" w:type="dxa"/>
            <w:shd w:val="clear" w:color="auto" w:fill="00FFFF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22" w:type="dxa"/>
            <w:shd w:val="clear" w:color="auto" w:fill="00FF00"/>
          </w:tcPr>
          <w:p w:rsidR="001D6A0D" w:rsidRPr="00546E15" w:rsidRDefault="001D6A0D" w:rsidP="00546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FFFF00"/>
          </w:tcPr>
          <w:p w:rsidR="001D6A0D" w:rsidRPr="00546E15" w:rsidRDefault="00076C1B" w:rsidP="00546E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B0F82" w:rsidRPr="00546E15" w:rsidTr="00CB0F82">
        <w:tc>
          <w:tcPr>
            <w:tcW w:w="921" w:type="dxa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</w:t>
            </w:r>
          </w:p>
        </w:tc>
        <w:tc>
          <w:tcPr>
            <w:tcW w:w="922" w:type="dxa"/>
            <w:shd w:val="clear" w:color="auto" w:fill="auto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CB0F82">
        <w:tc>
          <w:tcPr>
            <w:tcW w:w="921" w:type="dxa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auto"/>
          </w:tcPr>
          <w:p w:rsidR="00CB0F82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22" w:type="dxa"/>
            <w:shd w:val="clear" w:color="auto" w:fill="auto"/>
          </w:tcPr>
          <w:p w:rsidR="00CB0F82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</w:t>
            </w:r>
          </w:p>
        </w:tc>
        <w:tc>
          <w:tcPr>
            <w:tcW w:w="922" w:type="dxa"/>
            <w:shd w:val="clear" w:color="auto" w:fill="auto"/>
          </w:tcPr>
          <w:p w:rsidR="00CB0F82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auto"/>
          </w:tcPr>
          <w:p w:rsidR="00CB0F82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922" w:type="dxa"/>
            <w:shd w:val="clear" w:color="auto" w:fill="auto"/>
          </w:tcPr>
          <w:p w:rsidR="00CB0F82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0.07</w:t>
            </w:r>
          </w:p>
        </w:tc>
        <w:tc>
          <w:tcPr>
            <w:tcW w:w="922" w:type="dxa"/>
            <w:shd w:val="clear" w:color="auto" w:fill="auto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1D6A0D">
        <w:tc>
          <w:tcPr>
            <w:tcW w:w="921" w:type="dxa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921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1D6A0D">
        <w:tc>
          <w:tcPr>
            <w:tcW w:w="921" w:type="dxa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921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D11273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1D6A0D">
        <w:tc>
          <w:tcPr>
            <w:tcW w:w="921" w:type="dxa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1D6A0D">
        <w:tc>
          <w:tcPr>
            <w:tcW w:w="921" w:type="dxa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F82" w:rsidRPr="00546E15" w:rsidTr="001D6A0D">
        <w:tc>
          <w:tcPr>
            <w:tcW w:w="921" w:type="dxa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 w:rsidRPr="00546E15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921" w:type="dxa"/>
            <w:shd w:val="clear" w:color="auto" w:fill="00FFFF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22" w:type="dxa"/>
            <w:shd w:val="clear" w:color="auto" w:fill="00FF00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00FFFF"/>
          </w:tcPr>
          <w:p w:rsidR="00CB0F82" w:rsidRPr="00546E15" w:rsidRDefault="00CB0F82" w:rsidP="00CB0F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</w:tbl>
    <w:p w:rsidR="003925D9" w:rsidRDefault="003925D9" w:rsidP="00D63012">
      <w:pPr>
        <w:rPr>
          <w:rFonts w:ascii="Calibri" w:hAnsi="Calibri"/>
          <w:sz w:val="22"/>
          <w:szCs w:val="22"/>
          <w:lang w:val="et-EE"/>
        </w:rPr>
      </w:pPr>
    </w:p>
    <w:p w:rsidR="003925D9" w:rsidRDefault="003925D9" w:rsidP="00D63012">
      <w:pPr>
        <w:rPr>
          <w:rFonts w:ascii="Calibri" w:hAnsi="Calibri"/>
          <w:sz w:val="22"/>
          <w:szCs w:val="22"/>
          <w:lang w:val="et-EE"/>
        </w:rPr>
      </w:pPr>
    </w:p>
    <w:p w:rsidR="003925D9" w:rsidRDefault="00416E79" w:rsidP="00D63012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2009. aastal seirati Vigala jõge allpool Rapla veelaset üks kord, mistõttu FÜ-KE usaldusväär</w:t>
      </w:r>
      <w:r w:rsidR="003A2CB4">
        <w:rPr>
          <w:rFonts w:ascii="Calibri" w:hAnsi="Calibri"/>
          <w:sz w:val="22"/>
          <w:szCs w:val="22"/>
          <w:lang w:val="et-EE"/>
        </w:rPr>
        <w:t>s</w:t>
      </w:r>
      <w:r>
        <w:rPr>
          <w:rFonts w:ascii="Calibri" w:hAnsi="Calibri"/>
          <w:sz w:val="22"/>
          <w:szCs w:val="22"/>
          <w:lang w:val="et-EE"/>
        </w:rPr>
        <w:t>us on madalam.</w:t>
      </w:r>
    </w:p>
    <w:p w:rsidR="00416E79" w:rsidRDefault="00416E79" w:rsidP="00D63012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 xml:space="preserve">2013 – 2015 aastal on suublaseire raames Vigala jõest allpool Rapla veelaset samuti võetud proove </w:t>
      </w:r>
      <w:proofErr w:type="spellStart"/>
      <w:r w:rsidR="003E2649">
        <w:rPr>
          <w:rFonts w:ascii="Calibri" w:hAnsi="Calibri"/>
          <w:sz w:val="22"/>
          <w:szCs w:val="22"/>
          <w:lang w:val="et-EE"/>
        </w:rPr>
        <w:t>füüsikalis</w:t>
      </w:r>
      <w:proofErr w:type="spellEnd"/>
      <w:r w:rsidR="003E2649">
        <w:rPr>
          <w:rFonts w:ascii="Calibri" w:hAnsi="Calibri"/>
          <w:sz w:val="22"/>
          <w:szCs w:val="22"/>
          <w:lang w:val="et-EE"/>
        </w:rPr>
        <w:t xml:space="preserve">-keemiliseks analüüsiks </w:t>
      </w:r>
      <w:r>
        <w:rPr>
          <w:rFonts w:ascii="Calibri" w:hAnsi="Calibri"/>
          <w:sz w:val="22"/>
          <w:szCs w:val="22"/>
          <w:lang w:val="et-EE"/>
        </w:rPr>
        <w:t>(</w:t>
      </w:r>
      <w:r w:rsidR="003E2649">
        <w:rPr>
          <w:rFonts w:ascii="Calibri" w:hAnsi="Calibri"/>
          <w:sz w:val="22"/>
          <w:szCs w:val="22"/>
          <w:lang w:val="et-EE"/>
        </w:rPr>
        <w:t>ühekordsed analüüsiandmed</w:t>
      </w:r>
      <w:r>
        <w:rPr>
          <w:rFonts w:ascii="Calibri" w:hAnsi="Calibri"/>
          <w:sz w:val="22"/>
          <w:szCs w:val="22"/>
          <w:lang w:val="et-EE"/>
        </w:rPr>
        <w:t xml:space="preserve"> on esitatud tabelis</w:t>
      </w:r>
      <w:r w:rsidR="003E2649">
        <w:rPr>
          <w:rFonts w:ascii="Calibri" w:hAnsi="Calibri"/>
          <w:sz w:val="22"/>
          <w:szCs w:val="22"/>
          <w:lang w:val="et-EE"/>
        </w:rPr>
        <w:t xml:space="preserve"> 4</w:t>
      </w:r>
      <w:r>
        <w:rPr>
          <w:rFonts w:ascii="Calibri" w:hAnsi="Calibri"/>
          <w:sz w:val="22"/>
          <w:szCs w:val="22"/>
          <w:lang w:val="et-EE"/>
        </w:rPr>
        <w:t xml:space="preserve"> seisundihinnangut andmata)</w:t>
      </w:r>
      <w:r w:rsidR="003E2649">
        <w:rPr>
          <w:rFonts w:ascii="Calibri" w:hAnsi="Calibri"/>
          <w:sz w:val="22"/>
          <w:szCs w:val="22"/>
          <w:lang w:val="et-EE"/>
        </w:rPr>
        <w:t>.</w:t>
      </w:r>
    </w:p>
    <w:p w:rsidR="003A2CB4" w:rsidRDefault="003E2649" w:rsidP="003A2CB4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FÜ-KE p</w:t>
      </w:r>
      <w:r w:rsidR="0027511E">
        <w:rPr>
          <w:rFonts w:ascii="Calibri" w:hAnsi="Calibri"/>
          <w:sz w:val="22"/>
          <w:szCs w:val="22"/>
          <w:lang w:val="et-EE"/>
        </w:rPr>
        <w:t>õhja</w:t>
      </w:r>
      <w:r>
        <w:rPr>
          <w:rFonts w:ascii="Calibri" w:hAnsi="Calibri"/>
          <w:sz w:val="22"/>
          <w:szCs w:val="22"/>
          <w:lang w:val="et-EE"/>
        </w:rPr>
        <w:t>l</w:t>
      </w:r>
      <w:r w:rsidR="0027511E">
        <w:rPr>
          <w:rFonts w:ascii="Calibri" w:hAnsi="Calibri"/>
          <w:sz w:val="22"/>
          <w:szCs w:val="22"/>
          <w:lang w:val="et-EE"/>
        </w:rPr>
        <w:t xml:space="preserve"> on seisund olnud kesisest väga heani. Üksikproovide osas on märgata Rapla veelaskme teatud mõju </w:t>
      </w:r>
      <w:proofErr w:type="spellStart"/>
      <w:r w:rsidR="0027511E">
        <w:rPr>
          <w:rFonts w:ascii="Calibri" w:hAnsi="Calibri"/>
          <w:sz w:val="22"/>
          <w:szCs w:val="22"/>
          <w:lang w:val="et-EE"/>
        </w:rPr>
        <w:t>P_üld</w:t>
      </w:r>
      <w:proofErr w:type="spellEnd"/>
      <w:r w:rsidR="0027511E">
        <w:rPr>
          <w:rFonts w:ascii="Calibri" w:hAnsi="Calibri"/>
          <w:sz w:val="22"/>
          <w:szCs w:val="22"/>
          <w:lang w:val="et-EE"/>
        </w:rPr>
        <w:t xml:space="preserve"> osas ( ka </w:t>
      </w:r>
      <w:r w:rsidR="0027511E" w:rsidRPr="0027511E">
        <w:rPr>
          <w:rFonts w:ascii="Calibri" w:hAnsi="Calibri"/>
          <w:sz w:val="22"/>
          <w:szCs w:val="22"/>
          <w:lang w:val="et-EE"/>
        </w:rPr>
        <w:t xml:space="preserve">7.08.2017 oli </w:t>
      </w:r>
      <w:proofErr w:type="spellStart"/>
      <w:r w:rsidR="0027511E" w:rsidRPr="0027511E">
        <w:rPr>
          <w:rFonts w:ascii="Calibri" w:hAnsi="Calibri"/>
          <w:sz w:val="22"/>
          <w:szCs w:val="22"/>
          <w:lang w:val="et-EE"/>
        </w:rPr>
        <w:t>P_üld</w:t>
      </w:r>
      <w:proofErr w:type="spellEnd"/>
      <w:r w:rsidR="0027511E" w:rsidRPr="0027511E">
        <w:rPr>
          <w:rFonts w:ascii="Calibri" w:hAnsi="Calibri"/>
          <w:sz w:val="22"/>
          <w:szCs w:val="22"/>
          <w:lang w:val="et-EE"/>
        </w:rPr>
        <w:t xml:space="preserve"> ülalpool veelaset 0.05 mg/l, allpool 0.12 mg/l</w:t>
      </w:r>
      <w:r w:rsidR="0027511E">
        <w:rPr>
          <w:rFonts w:ascii="Calibri" w:hAnsi="Calibri"/>
          <w:sz w:val="22"/>
          <w:szCs w:val="22"/>
          <w:lang w:val="et-EE"/>
        </w:rPr>
        <w:t>).</w:t>
      </w:r>
      <w:r>
        <w:rPr>
          <w:rFonts w:ascii="Calibri" w:hAnsi="Calibri"/>
          <w:sz w:val="22"/>
          <w:szCs w:val="22"/>
          <w:lang w:val="et-EE"/>
        </w:rPr>
        <w:t xml:space="preserve">Bioloogiliste kvaliteedielementide osas võib täheldada seisundi paranemist: </w:t>
      </w:r>
      <w:proofErr w:type="spellStart"/>
      <w:r>
        <w:rPr>
          <w:rFonts w:ascii="Calibri" w:hAnsi="Calibri"/>
          <w:sz w:val="22"/>
          <w:szCs w:val="22"/>
          <w:lang w:val="et-EE"/>
        </w:rPr>
        <w:t>fübe_m</w:t>
      </w:r>
      <w:proofErr w:type="spellEnd"/>
      <w:r>
        <w:rPr>
          <w:rFonts w:ascii="Calibri" w:hAnsi="Calibri"/>
          <w:sz w:val="22"/>
          <w:szCs w:val="22"/>
          <w:lang w:val="et-EE"/>
        </w:rPr>
        <w:t xml:space="preserve"> kesisest heaks, </w:t>
      </w:r>
      <w:proofErr w:type="spellStart"/>
      <w:r>
        <w:rPr>
          <w:rFonts w:ascii="Calibri" w:hAnsi="Calibri"/>
          <w:sz w:val="22"/>
          <w:szCs w:val="22"/>
          <w:lang w:val="et-EE"/>
        </w:rPr>
        <w:t>suse_m</w:t>
      </w:r>
      <w:proofErr w:type="spellEnd"/>
      <w:r>
        <w:rPr>
          <w:rFonts w:ascii="Calibri" w:hAnsi="Calibri"/>
          <w:sz w:val="22"/>
          <w:szCs w:val="22"/>
          <w:lang w:val="et-EE"/>
        </w:rPr>
        <w:t xml:space="preserve"> kesisest -heast väga heaks.</w:t>
      </w:r>
    </w:p>
    <w:p w:rsidR="000B1018" w:rsidRDefault="003A2CB4" w:rsidP="003A2CB4">
      <w:pPr>
        <w:jc w:val="right"/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noProof/>
          <w:sz w:val="22"/>
          <w:szCs w:val="22"/>
          <w:lang w:val="et-EE" w:eastAsia="et-EE"/>
        </w:rPr>
        <w:drawing>
          <wp:inline distT="0" distB="0" distL="0" distR="0" wp14:anchorId="61E195E3">
            <wp:extent cx="390525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D9" w:rsidRPr="00CD6EC0" w:rsidRDefault="00617164" w:rsidP="00CD6EC0">
      <w:pPr>
        <w:rPr>
          <w:rFonts w:ascii="Calibri" w:hAnsi="Calibri"/>
          <w:sz w:val="22"/>
          <w:szCs w:val="22"/>
          <w:lang w:val="et-EE"/>
        </w:rPr>
      </w:pPr>
      <w:r w:rsidRPr="00617164">
        <w:rPr>
          <w:rFonts w:ascii="Calibri" w:eastAsia="Calibri" w:hAnsi="Calibri"/>
          <w:noProof/>
          <w:sz w:val="22"/>
          <w:szCs w:val="22"/>
          <w:lang w:val="et-EE" w:eastAsia="et-EE"/>
        </w:rPr>
        <w:lastRenderedPageBreak/>
        <w:drawing>
          <wp:inline distT="0" distB="0" distL="0" distR="0" wp14:anchorId="7734D025" wp14:editId="40221C78">
            <wp:extent cx="5065200" cy="716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ü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200" cy="7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C0" w:rsidRPr="00CD6EC0" w:rsidRDefault="00CD6EC0" w:rsidP="00CD6EC0">
      <w:pPr>
        <w:rPr>
          <w:rFonts w:ascii="Calibri" w:hAnsi="Calibri"/>
          <w:sz w:val="22"/>
          <w:szCs w:val="22"/>
          <w:lang w:val="et-EE"/>
        </w:rPr>
      </w:pPr>
    </w:p>
    <w:p w:rsidR="00CD6EC0" w:rsidRPr="0027511E" w:rsidRDefault="00617164">
      <w:pPr>
        <w:rPr>
          <w:rFonts w:ascii="Calibri" w:hAnsi="Calibri"/>
          <w:color w:val="00B050"/>
        </w:rPr>
      </w:pPr>
      <w:proofErr w:type="spellStart"/>
      <w:r w:rsidRPr="0027511E">
        <w:rPr>
          <w:rFonts w:ascii="Calibri" w:hAnsi="Calibri"/>
          <w:color w:val="00B050"/>
        </w:rPr>
        <w:t>Joonis</w:t>
      </w:r>
      <w:proofErr w:type="spellEnd"/>
      <w:r w:rsidRPr="0027511E">
        <w:rPr>
          <w:rFonts w:ascii="Calibri" w:hAnsi="Calibri"/>
          <w:color w:val="00B050"/>
        </w:rPr>
        <w:t xml:space="preserve"> 1. 2017. </w:t>
      </w:r>
      <w:proofErr w:type="spellStart"/>
      <w:r w:rsidRPr="0027511E">
        <w:rPr>
          <w:rFonts w:ascii="Calibri" w:hAnsi="Calibri"/>
          <w:color w:val="00B050"/>
        </w:rPr>
        <w:t>aasta</w:t>
      </w:r>
      <w:proofErr w:type="spellEnd"/>
      <w:r w:rsidRPr="0027511E">
        <w:rPr>
          <w:rFonts w:ascii="Calibri" w:hAnsi="Calibri"/>
          <w:color w:val="00B050"/>
        </w:rPr>
        <w:t xml:space="preserve"> </w:t>
      </w:r>
      <w:proofErr w:type="spellStart"/>
      <w:r w:rsidR="004343F3" w:rsidRPr="0027511E">
        <w:rPr>
          <w:rFonts w:ascii="Calibri" w:hAnsi="Calibri"/>
          <w:color w:val="00B050"/>
        </w:rPr>
        <w:t>operatiivseire</w:t>
      </w:r>
      <w:proofErr w:type="spellEnd"/>
      <w:r w:rsidR="004343F3" w:rsidRPr="0027511E">
        <w:rPr>
          <w:rFonts w:ascii="Calibri" w:hAnsi="Calibri"/>
          <w:color w:val="00B050"/>
        </w:rPr>
        <w:t xml:space="preserve"> (</w:t>
      </w:r>
      <w:proofErr w:type="spellStart"/>
      <w:r w:rsidRPr="0027511E">
        <w:rPr>
          <w:rFonts w:ascii="Calibri" w:hAnsi="Calibri"/>
          <w:color w:val="00B050"/>
        </w:rPr>
        <w:t>rakendatud</w:t>
      </w:r>
      <w:proofErr w:type="spellEnd"/>
      <w:r w:rsidRPr="0027511E">
        <w:rPr>
          <w:rFonts w:ascii="Calibri" w:hAnsi="Calibri"/>
          <w:color w:val="00B050"/>
        </w:rPr>
        <w:t xml:space="preserve"> </w:t>
      </w:r>
      <w:proofErr w:type="spellStart"/>
      <w:r w:rsidRPr="0027511E">
        <w:rPr>
          <w:rFonts w:ascii="Calibri" w:hAnsi="Calibri"/>
          <w:color w:val="00B050"/>
        </w:rPr>
        <w:t>meetme</w:t>
      </w:r>
      <w:proofErr w:type="spellEnd"/>
      <w:r w:rsidRPr="0027511E">
        <w:rPr>
          <w:rFonts w:ascii="Calibri" w:hAnsi="Calibri"/>
          <w:color w:val="00B050"/>
        </w:rPr>
        <w:t xml:space="preserve"> </w:t>
      </w:r>
      <w:proofErr w:type="spellStart"/>
      <w:r w:rsidRPr="0027511E">
        <w:rPr>
          <w:rFonts w:ascii="Calibri" w:hAnsi="Calibri"/>
          <w:color w:val="00B050"/>
        </w:rPr>
        <w:t>tõhususe</w:t>
      </w:r>
      <w:proofErr w:type="spellEnd"/>
      <w:r w:rsidRPr="0027511E">
        <w:rPr>
          <w:rFonts w:ascii="Calibri" w:hAnsi="Calibri"/>
          <w:color w:val="00B050"/>
        </w:rPr>
        <w:t xml:space="preserve"> </w:t>
      </w:r>
      <w:proofErr w:type="spellStart"/>
      <w:r w:rsidRPr="0027511E">
        <w:rPr>
          <w:rFonts w:ascii="Calibri" w:hAnsi="Calibri"/>
          <w:color w:val="00B050"/>
        </w:rPr>
        <w:t>hindami</w:t>
      </w:r>
      <w:r w:rsidR="004343F3" w:rsidRPr="0027511E">
        <w:rPr>
          <w:rFonts w:ascii="Calibri" w:hAnsi="Calibri"/>
          <w:color w:val="00B050"/>
        </w:rPr>
        <w:t>n</w:t>
      </w:r>
      <w:r w:rsidRPr="0027511E">
        <w:rPr>
          <w:rFonts w:ascii="Calibri" w:hAnsi="Calibri"/>
          <w:color w:val="00B050"/>
        </w:rPr>
        <w:t>e</w:t>
      </w:r>
      <w:proofErr w:type="spellEnd"/>
      <w:r w:rsidR="004343F3" w:rsidRPr="0027511E">
        <w:rPr>
          <w:rFonts w:ascii="Calibri" w:hAnsi="Calibri"/>
          <w:color w:val="00B050"/>
        </w:rPr>
        <w:t xml:space="preserve">) </w:t>
      </w:r>
      <w:proofErr w:type="spellStart"/>
      <w:r w:rsidRPr="0027511E">
        <w:rPr>
          <w:rFonts w:ascii="Calibri" w:hAnsi="Calibri"/>
          <w:color w:val="00B050"/>
        </w:rPr>
        <w:t>proovivõtukohad</w:t>
      </w:r>
      <w:proofErr w:type="spellEnd"/>
      <w:r w:rsidR="004343F3" w:rsidRPr="0027511E">
        <w:rPr>
          <w:rFonts w:ascii="Calibri" w:hAnsi="Calibri"/>
          <w:color w:val="00B050"/>
        </w:rPr>
        <w:t>:</w:t>
      </w:r>
    </w:p>
    <w:p w:rsidR="004343F3" w:rsidRDefault="004343F3">
      <w:pPr>
        <w:rPr>
          <w:rFonts w:ascii="Calibri" w:hAnsi="Calibri"/>
          <w:sz w:val="22"/>
          <w:szCs w:val="22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>1 -</w:t>
      </w:r>
      <w:r w:rsidR="00020731">
        <w:rPr>
          <w:rFonts w:ascii="Calibri" w:hAnsi="Calibri"/>
          <w:sz w:val="22"/>
          <w:szCs w:val="22"/>
          <w:lang w:val="et-EE"/>
        </w:rPr>
        <w:t xml:space="preserve"> Audru jõgi,</w:t>
      </w:r>
      <w:r w:rsidRPr="00524A08">
        <w:rPr>
          <w:rFonts w:ascii="Calibri" w:hAnsi="Calibri"/>
          <w:sz w:val="22"/>
          <w:szCs w:val="22"/>
          <w:lang w:val="et-EE"/>
        </w:rPr>
        <w:t xml:space="preserve"> ülalpool 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Jõõpre</w:t>
      </w:r>
      <w:proofErr w:type="spellEnd"/>
      <w:r w:rsidRPr="00524A08">
        <w:rPr>
          <w:rFonts w:ascii="Calibri" w:hAnsi="Calibri"/>
          <w:sz w:val="22"/>
          <w:szCs w:val="22"/>
          <w:lang w:val="et-EE"/>
        </w:rPr>
        <w:t xml:space="preserve"> kooli veelaset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2 – </w:t>
      </w:r>
      <w:r w:rsidR="00020731">
        <w:rPr>
          <w:rFonts w:ascii="Calibri" w:hAnsi="Calibri"/>
          <w:sz w:val="22"/>
          <w:szCs w:val="22"/>
          <w:lang w:val="et-EE"/>
        </w:rPr>
        <w:t xml:space="preserve">Audru jõgi, 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Jõõpre</w:t>
      </w:r>
      <w:proofErr w:type="spellEnd"/>
      <w:r w:rsidRPr="00524A08">
        <w:rPr>
          <w:rFonts w:ascii="Calibri" w:hAnsi="Calibri"/>
          <w:sz w:val="22"/>
          <w:szCs w:val="22"/>
          <w:lang w:val="et-EE"/>
        </w:rPr>
        <w:t xml:space="preserve">-Ridalepa tee (allpool 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Jõõpre</w:t>
      </w:r>
      <w:proofErr w:type="spellEnd"/>
      <w:r w:rsidRPr="00524A08">
        <w:rPr>
          <w:rFonts w:ascii="Calibri" w:hAnsi="Calibri"/>
          <w:sz w:val="22"/>
          <w:szCs w:val="22"/>
          <w:lang w:val="et-EE"/>
        </w:rPr>
        <w:t xml:space="preserve"> kooli veelaset)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3 – </w:t>
      </w:r>
      <w:r w:rsidR="00020731">
        <w:rPr>
          <w:rFonts w:ascii="Calibri" w:hAnsi="Calibri"/>
          <w:sz w:val="22"/>
          <w:szCs w:val="22"/>
          <w:lang w:val="et-EE"/>
        </w:rPr>
        <w:t xml:space="preserve">Audru jõgi, </w:t>
      </w:r>
      <w:r w:rsidRPr="00524A08">
        <w:rPr>
          <w:rFonts w:ascii="Calibri" w:hAnsi="Calibri"/>
          <w:sz w:val="22"/>
          <w:szCs w:val="22"/>
          <w:lang w:val="et-EE"/>
        </w:rPr>
        <w:t>Männi (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Oara</w:t>
      </w:r>
      <w:proofErr w:type="spellEnd"/>
      <w:r w:rsidRPr="00524A08">
        <w:rPr>
          <w:rFonts w:ascii="Calibri" w:hAnsi="Calibri"/>
          <w:sz w:val="22"/>
          <w:szCs w:val="22"/>
          <w:lang w:val="et-EE"/>
        </w:rPr>
        <w:t>)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4 – </w:t>
      </w:r>
      <w:r w:rsidR="00020731">
        <w:rPr>
          <w:rFonts w:ascii="Calibri" w:hAnsi="Calibri"/>
          <w:sz w:val="22"/>
          <w:szCs w:val="22"/>
          <w:lang w:val="et-EE"/>
        </w:rPr>
        <w:t xml:space="preserve">Audru jõgi, </w:t>
      </w:r>
      <w:r w:rsidRPr="00524A08">
        <w:rPr>
          <w:rFonts w:ascii="Calibri" w:hAnsi="Calibri"/>
          <w:sz w:val="22"/>
          <w:szCs w:val="22"/>
          <w:lang w:val="et-EE"/>
        </w:rPr>
        <w:t>Audru kooli sild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5 – </w:t>
      </w:r>
      <w:r w:rsidR="00020731">
        <w:rPr>
          <w:rFonts w:ascii="Calibri" w:hAnsi="Calibri"/>
          <w:sz w:val="22"/>
          <w:szCs w:val="22"/>
          <w:lang w:val="et-EE"/>
        </w:rPr>
        <w:t xml:space="preserve">Audru jõgi, </w:t>
      </w:r>
      <w:r w:rsidRPr="00524A08">
        <w:rPr>
          <w:rFonts w:ascii="Calibri" w:hAnsi="Calibri"/>
          <w:sz w:val="22"/>
          <w:szCs w:val="22"/>
          <w:lang w:val="et-EE"/>
        </w:rPr>
        <w:t>Nepi (Papsaare)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6 – </w:t>
      </w:r>
      <w:proofErr w:type="spellStart"/>
      <w:r w:rsidR="00020731">
        <w:rPr>
          <w:rFonts w:ascii="Calibri" w:hAnsi="Calibri"/>
          <w:sz w:val="22"/>
          <w:szCs w:val="22"/>
          <w:lang w:val="et-EE"/>
        </w:rPr>
        <w:t>Nurtu</w:t>
      </w:r>
      <w:proofErr w:type="spellEnd"/>
      <w:r w:rsidR="00020731">
        <w:rPr>
          <w:rFonts w:ascii="Calibri" w:hAnsi="Calibri"/>
          <w:sz w:val="22"/>
          <w:szCs w:val="22"/>
          <w:lang w:val="et-EE"/>
        </w:rPr>
        <w:t xml:space="preserve"> jõgi, </w:t>
      </w:r>
      <w:r w:rsidRPr="00524A08">
        <w:rPr>
          <w:rFonts w:ascii="Calibri" w:hAnsi="Calibri"/>
          <w:sz w:val="22"/>
          <w:szCs w:val="22"/>
          <w:lang w:val="et-EE"/>
        </w:rPr>
        <w:t>ülemjooks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7 – </w:t>
      </w:r>
      <w:proofErr w:type="spellStart"/>
      <w:r w:rsidR="00020731">
        <w:rPr>
          <w:rFonts w:ascii="Calibri" w:hAnsi="Calibri"/>
          <w:sz w:val="22"/>
          <w:szCs w:val="22"/>
          <w:lang w:val="et-EE"/>
        </w:rPr>
        <w:t>Nurtu</w:t>
      </w:r>
      <w:proofErr w:type="spellEnd"/>
      <w:r w:rsidR="00020731">
        <w:rPr>
          <w:rFonts w:ascii="Calibri" w:hAnsi="Calibri"/>
          <w:sz w:val="22"/>
          <w:szCs w:val="22"/>
          <w:lang w:val="et-EE"/>
        </w:rPr>
        <w:t xml:space="preserve"> jõgi, </w:t>
      </w:r>
      <w:r w:rsidRPr="00524A08">
        <w:rPr>
          <w:rFonts w:ascii="Calibri" w:hAnsi="Calibri"/>
          <w:sz w:val="22"/>
          <w:szCs w:val="22"/>
          <w:lang w:val="et-EE"/>
        </w:rPr>
        <w:t>Selja-Jõelepa tee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8 – </w:t>
      </w:r>
      <w:proofErr w:type="spellStart"/>
      <w:r w:rsidR="00020731">
        <w:rPr>
          <w:rFonts w:ascii="Calibri" w:hAnsi="Calibri"/>
          <w:sz w:val="22"/>
          <w:szCs w:val="22"/>
          <w:lang w:val="et-EE"/>
        </w:rPr>
        <w:t>Nurtu</w:t>
      </w:r>
      <w:proofErr w:type="spellEnd"/>
      <w:r w:rsidR="00020731">
        <w:rPr>
          <w:rFonts w:ascii="Calibri" w:hAnsi="Calibri"/>
          <w:sz w:val="22"/>
          <w:szCs w:val="22"/>
          <w:lang w:val="et-EE"/>
        </w:rPr>
        <w:t xml:space="preserve"> jõgi, 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Kohtru</w:t>
      </w:r>
      <w:proofErr w:type="spellEnd"/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9 – </w:t>
      </w:r>
      <w:proofErr w:type="spellStart"/>
      <w:r w:rsidR="00020731">
        <w:rPr>
          <w:rFonts w:ascii="Calibri" w:hAnsi="Calibri"/>
          <w:sz w:val="22"/>
          <w:szCs w:val="22"/>
          <w:lang w:val="et-EE"/>
        </w:rPr>
        <w:t>Nurtu</w:t>
      </w:r>
      <w:proofErr w:type="spellEnd"/>
      <w:r w:rsidR="00020731">
        <w:rPr>
          <w:rFonts w:ascii="Calibri" w:hAnsi="Calibri"/>
          <w:sz w:val="22"/>
          <w:szCs w:val="22"/>
          <w:lang w:val="et-EE"/>
        </w:rPr>
        <w:t xml:space="preserve"> jõgi, </w:t>
      </w:r>
      <w:r w:rsidRPr="00524A08">
        <w:rPr>
          <w:rFonts w:ascii="Calibri" w:hAnsi="Calibri"/>
          <w:sz w:val="22"/>
          <w:szCs w:val="22"/>
          <w:lang w:val="et-EE"/>
        </w:rPr>
        <w:t>Inda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10 </w:t>
      </w:r>
      <w:r w:rsidR="00020731">
        <w:rPr>
          <w:rFonts w:ascii="Calibri" w:hAnsi="Calibri"/>
          <w:sz w:val="22"/>
          <w:szCs w:val="22"/>
          <w:lang w:val="et-EE"/>
        </w:rPr>
        <w:t>–</w:t>
      </w:r>
      <w:r w:rsidRPr="00524A08">
        <w:rPr>
          <w:rFonts w:ascii="Calibri" w:hAnsi="Calibri"/>
          <w:sz w:val="22"/>
          <w:szCs w:val="22"/>
          <w:lang w:val="et-EE"/>
        </w:rPr>
        <w:t xml:space="preserve"> </w:t>
      </w:r>
      <w:proofErr w:type="spellStart"/>
      <w:r w:rsidR="00020731">
        <w:rPr>
          <w:rFonts w:ascii="Calibri" w:hAnsi="Calibri"/>
          <w:sz w:val="22"/>
          <w:szCs w:val="22"/>
          <w:lang w:val="et-EE"/>
        </w:rPr>
        <w:t>Vihakuoja</w:t>
      </w:r>
      <w:proofErr w:type="spellEnd"/>
      <w:r w:rsidR="00020731">
        <w:rPr>
          <w:rFonts w:ascii="Calibri" w:hAnsi="Calibri"/>
          <w:sz w:val="22"/>
          <w:szCs w:val="22"/>
          <w:lang w:val="et-EE"/>
        </w:rPr>
        <w:t xml:space="preserve">, </w:t>
      </w:r>
      <w:r w:rsidRPr="00524A08">
        <w:rPr>
          <w:rFonts w:ascii="Calibri" w:hAnsi="Calibri"/>
          <w:sz w:val="22"/>
          <w:szCs w:val="22"/>
          <w:lang w:val="et-EE"/>
        </w:rPr>
        <w:t>alamjooks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11 – </w:t>
      </w:r>
      <w:r w:rsidR="00020731">
        <w:rPr>
          <w:rFonts w:ascii="Calibri" w:hAnsi="Calibri"/>
          <w:sz w:val="22"/>
          <w:szCs w:val="22"/>
          <w:lang w:val="et-EE"/>
        </w:rPr>
        <w:t xml:space="preserve">Paadrema jõgi, </w:t>
      </w:r>
      <w:proofErr w:type="spellStart"/>
      <w:r w:rsidRPr="00524A08">
        <w:rPr>
          <w:rFonts w:ascii="Calibri" w:hAnsi="Calibri"/>
          <w:sz w:val="22"/>
          <w:szCs w:val="22"/>
          <w:lang w:val="et-EE"/>
        </w:rPr>
        <w:t>Kiraste</w:t>
      </w:r>
      <w:proofErr w:type="spellEnd"/>
      <w:r w:rsidRPr="00524A08">
        <w:rPr>
          <w:rFonts w:ascii="Calibri" w:hAnsi="Calibri"/>
          <w:sz w:val="22"/>
          <w:szCs w:val="22"/>
          <w:lang w:val="et-EE"/>
        </w:rPr>
        <w:t xml:space="preserve"> (ülalpool Punaoja)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12 – </w:t>
      </w:r>
      <w:r w:rsidR="00020731">
        <w:rPr>
          <w:rFonts w:ascii="Calibri" w:hAnsi="Calibri"/>
          <w:sz w:val="22"/>
          <w:szCs w:val="22"/>
          <w:lang w:val="et-EE"/>
        </w:rPr>
        <w:t xml:space="preserve">Paadrema jõgi, </w:t>
      </w:r>
      <w:r w:rsidRPr="00524A08">
        <w:rPr>
          <w:rFonts w:ascii="Calibri" w:hAnsi="Calibri"/>
          <w:sz w:val="22"/>
          <w:szCs w:val="22"/>
          <w:lang w:val="et-EE"/>
        </w:rPr>
        <w:t>Paadrema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13 – </w:t>
      </w:r>
      <w:r w:rsidR="00020731">
        <w:rPr>
          <w:rFonts w:ascii="Calibri" w:hAnsi="Calibri"/>
          <w:sz w:val="22"/>
          <w:szCs w:val="22"/>
          <w:lang w:val="et-EE"/>
        </w:rPr>
        <w:t xml:space="preserve">Paadrema jõgi, </w:t>
      </w:r>
      <w:r w:rsidRPr="00524A08">
        <w:rPr>
          <w:rFonts w:ascii="Calibri" w:hAnsi="Calibri"/>
          <w:sz w:val="22"/>
          <w:szCs w:val="22"/>
          <w:lang w:val="et-EE"/>
        </w:rPr>
        <w:t>Paatsalu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>14 –</w:t>
      </w:r>
      <w:r w:rsidR="00524A08" w:rsidRPr="00524A08">
        <w:rPr>
          <w:rFonts w:ascii="Calibri" w:hAnsi="Calibri"/>
          <w:sz w:val="22"/>
          <w:szCs w:val="22"/>
          <w:lang w:val="et-EE"/>
        </w:rPr>
        <w:t xml:space="preserve"> </w:t>
      </w:r>
      <w:r w:rsidR="00020731">
        <w:rPr>
          <w:rFonts w:ascii="Calibri" w:hAnsi="Calibri"/>
          <w:sz w:val="22"/>
          <w:szCs w:val="22"/>
          <w:lang w:val="et-EE"/>
        </w:rPr>
        <w:t xml:space="preserve">Punaoja, </w:t>
      </w:r>
      <w:r w:rsidRPr="00524A08">
        <w:rPr>
          <w:rFonts w:ascii="Calibri" w:hAnsi="Calibri"/>
          <w:sz w:val="22"/>
          <w:szCs w:val="22"/>
          <w:lang w:val="et-EE"/>
        </w:rPr>
        <w:t>alamjooks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15 – </w:t>
      </w:r>
      <w:r w:rsidR="00020731">
        <w:rPr>
          <w:rFonts w:ascii="Calibri" w:hAnsi="Calibri"/>
          <w:sz w:val="22"/>
          <w:szCs w:val="22"/>
          <w:lang w:val="et-EE"/>
        </w:rPr>
        <w:t xml:space="preserve">Rannamõisa jõgi, </w:t>
      </w:r>
      <w:r w:rsidRPr="00524A08">
        <w:rPr>
          <w:rFonts w:ascii="Calibri" w:hAnsi="Calibri"/>
          <w:sz w:val="22"/>
          <w:szCs w:val="22"/>
          <w:lang w:val="et-EE"/>
        </w:rPr>
        <w:t>ülalpool Martna veelaset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16 – </w:t>
      </w:r>
      <w:r w:rsidR="00020731">
        <w:rPr>
          <w:rFonts w:ascii="Calibri" w:hAnsi="Calibri"/>
          <w:sz w:val="22"/>
          <w:szCs w:val="22"/>
          <w:lang w:val="et-EE"/>
        </w:rPr>
        <w:t xml:space="preserve">Rannamõisa jõgi, </w:t>
      </w:r>
      <w:r w:rsidRPr="00524A08">
        <w:rPr>
          <w:rFonts w:ascii="Calibri" w:hAnsi="Calibri"/>
          <w:sz w:val="22"/>
          <w:szCs w:val="22"/>
          <w:lang w:val="et-EE"/>
        </w:rPr>
        <w:t>Rannajõe (allpool Martna veelaset)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17 – </w:t>
      </w:r>
      <w:r w:rsidR="00020731">
        <w:rPr>
          <w:rFonts w:ascii="Calibri" w:hAnsi="Calibri"/>
          <w:sz w:val="22"/>
          <w:szCs w:val="22"/>
          <w:lang w:val="et-EE"/>
        </w:rPr>
        <w:t xml:space="preserve">Reiu jõgi, </w:t>
      </w:r>
      <w:r w:rsidRPr="00524A08">
        <w:rPr>
          <w:rFonts w:ascii="Calibri" w:hAnsi="Calibri"/>
          <w:sz w:val="22"/>
          <w:szCs w:val="22"/>
          <w:lang w:val="et-EE"/>
        </w:rPr>
        <w:t>ülalpool Surju veelaset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18 – </w:t>
      </w:r>
      <w:r w:rsidR="00020731">
        <w:rPr>
          <w:rFonts w:ascii="Calibri" w:hAnsi="Calibri"/>
          <w:sz w:val="22"/>
          <w:szCs w:val="22"/>
          <w:lang w:val="et-EE"/>
        </w:rPr>
        <w:t xml:space="preserve">Reiu jõgi, </w:t>
      </w:r>
      <w:r w:rsidRPr="00524A08">
        <w:rPr>
          <w:rFonts w:ascii="Calibri" w:hAnsi="Calibri"/>
          <w:sz w:val="22"/>
          <w:szCs w:val="22"/>
          <w:lang w:val="et-EE"/>
        </w:rPr>
        <w:t>allpool Surju veelaset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19 – </w:t>
      </w:r>
      <w:r w:rsidR="00020731">
        <w:rPr>
          <w:rFonts w:ascii="Calibri" w:hAnsi="Calibri"/>
          <w:sz w:val="22"/>
          <w:szCs w:val="22"/>
          <w:lang w:val="et-EE"/>
        </w:rPr>
        <w:t xml:space="preserve">Vigala jõgi, </w:t>
      </w:r>
      <w:r w:rsidRPr="00524A08">
        <w:rPr>
          <w:rFonts w:ascii="Calibri" w:hAnsi="Calibri"/>
          <w:sz w:val="22"/>
          <w:szCs w:val="22"/>
          <w:lang w:val="et-EE"/>
        </w:rPr>
        <w:t>ülalpool Rapla veelaset</w:t>
      </w:r>
    </w:p>
    <w:p w:rsidR="00020731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 xml:space="preserve">20 – </w:t>
      </w:r>
      <w:r w:rsidR="00020731">
        <w:rPr>
          <w:rFonts w:ascii="Calibri" w:hAnsi="Calibri"/>
          <w:sz w:val="22"/>
          <w:szCs w:val="22"/>
          <w:lang w:val="et-EE"/>
        </w:rPr>
        <w:t xml:space="preserve">Vigala jõgi, </w:t>
      </w:r>
      <w:r w:rsidRPr="00524A08">
        <w:rPr>
          <w:rFonts w:ascii="Calibri" w:hAnsi="Calibri"/>
          <w:sz w:val="22"/>
          <w:szCs w:val="22"/>
          <w:lang w:val="et-EE"/>
        </w:rPr>
        <w:t>allpool Rapla veelaset</w:t>
      </w:r>
    </w:p>
    <w:p w:rsidR="00A3518F" w:rsidRPr="00524A08" w:rsidRDefault="00A3518F" w:rsidP="00A3518F">
      <w:pPr>
        <w:rPr>
          <w:rFonts w:ascii="Calibri" w:hAnsi="Calibri"/>
          <w:sz w:val="22"/>
          <w:szCs w:val="22"/>
          <w:lang w:val="et-EE"/>
        </w:rPr>
      </w:pPr>
      <w:r w:rsidRPr="00524A08">
        <w:rPr>
          <w:rFonts w:ascii="Calibri" w:hAnsi="Calibri"/>
          <w:sz w:val="22"/>
          <w:szCs w:val="22"/>
          <w:lang w:val="et-EE"/>
        </w:rPr>
        <w:t>21 – Rapla veelase</w:t>
      </w:r>
    </w:p>
    <w:p w:rsidR="004343F3" w:rsidRPr="00524A08" w:rsidRDefault="004343F3">
      <w:pPr>
        <w:rPr>
          <w:rFonts w:ascii="Calibri" w:hAnsi="Calibri"/>
          <w:sz w:val="22"/>
          <w:szCs w:val="22"/>
        </w:rPr>
      </w:pPr>
    </w:p>
    <w:p w:rsidR="00020731" w:rsidRPr="00020731" w:rsidRDefault="00020731" w:rsidP="00020731">
      <w:pPr>
        <w:rPr>
          <w:rFonts w:ascii="Calibri" w:hAnsi="Calibri"/>
          <w:color w:val="00B050"/>
          <w:lang w:val="et-EE"/>
        </w:rPr>
      </w:pPr>
      <w:r w:rsidRPr="00020731">
        <w:rPr>
          <w:rFonts w:ascii="Calibri" w:hAnsi="Calibri"/>
          <w:color w:val="00B050"/>
          <w:lang w:val="et-EE"/>
        </w:rPr>
        <w:t>Kasutatud kirjandus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Väikejärvede ja 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hüdrokeemilised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uuringud 2008. a. Väikejõgede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seire. Aruanne. OÜ Tartu Keskkonnauuringud. Tartu, 2008. 11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Väikejärvede ja 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hüdrokeemilised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uuringud. Väikejõgede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hüdrokeemilised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uuringud 2009. a. Tartu, 2009. 13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Väikejärvede ja 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hüdrokeemilised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uuringud 2010. a. Väikejõgede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seire. Aruanne. OÜ Eesti Keskkonnauuringute Keskus. Tartu, 2010. 15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Jõgede ülevaateseire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hüdrokeemilised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uuringud 2013. aastal. Aruanne. Tartu, 2014. 33 lk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>Operatiivseire korraldamine 2017. Rakendatud meetme tõhususe hindamine. Tartu, 2018. 93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hüdrobioloogiline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 2008. a. Aastaaruanne. Eesti Maaülikooli PKI Limnoloogiakeskus. Tartu, 2009. 104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hüdrobioloogiline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 2009. a. Aastaaruanne. Eesti Maaülikooli PKI Limnoloogiakeskus. Tartu, 2010. 109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hüdrobioloogiline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 2010. a. Aastaaruanne. Eesti Maaülikooli PKI Limnoloogiakeskus. Tartu, 2011. 131 lk.</w:t>
      </w:r>
    </w:p>
    <w:p w:rsidR="00020731" w:rsidRPr="00020731" w:rsidRDefault="00020731" w:rsidP="00020731">
      <w:pPr>
        <w:rPr>
          <w:rFonts w:ascii="Calibri" w:hAnsi="Calibri"/>
          <w:sz w:val="22"/>
          <w:szCs w:val="22"/>
          <w:lang w:val="et-EE"/>
        </w:rPr>
      </w:pPr>
    </w:p>
    <w:p w:rsidR="004343F3" w:rsidRPr="00020731" w:rsidRDefault="00020731">
      <w:pPr>
        <w:rPr>
          <w:rFonts w:ascii="Calibri" w:hAnsi="Calibri"/>
          <w:sz w:val="22"/>
          <w:szCs w:val="22"/>
          <w:lang w:val="et-EE"/>
        </w:rPr>
      </w:pPr>
      <w:r w:rsidRPr="00020731">
        <w:rPr>
          <w:rFonts w:ascii="Calibri" w:hAnsi="Calibri"/>
          <w:sz w:val="22"/>
          <w:szCs w:val="22"/>
          <w:lang w:val="et-EE"/>
        </w:rPr>
        <w:t xml:space="preserve">Jõgede </w:t>
      </w:r>
      <w:proofErr w:type="spellStart"/>
      <w:r w:rsidRPr="00020731">
        <w:rPr>
          <w:rFonts w:ascii="Calibri" w:hAnsi="Calibri"/>
          <w:sz w:val="22"/>
          <w:szCs w:val="22"/>
          <w:lang w:val="et-EE"/>
        </w:rPr>
        <w:t>hüdrobioloogiline</w:t>
      </w:r>
      <w:proofErr w:type="spellEnd"/>
      <w:r w:rsidRPr="00020731">
        <w:rPr>
          <w:rFonts w:ascii="Calibri" w:hAnsi="Calibri"/>
          <w:sz w:val="22"/>
          <w:szCs w:val="22"/>
          <w:lang w:val="et-EE"/>
        </w:rPr>
        <w:t xml:space="preserve"> seire ja uuringud 2013. a. Aruanne. Eesti Maaülikooli PKI Limnoloogiakeskus. Tartu, 2014. 148 lk.</w:t>
      </w:r>
    </w:p>
    <w:sectPr w:rsidR="004343F3" w:rsidRPr="00020731" w:rsidSect="00F80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1D"/>
    <w:rsid w:val="00020731"/>
    <w:rsid w:val="000424E2"/>
    <w:rsid w:val="00046200"/>
    <w:rsid w:val="00063D3E"/>
    <w:rsid w:val="00076C1B"/>
    <w:rsid w:val="00087A62"/>
    <w:rsid w:val="000B1018"/>
    <w:rsid w:val="00114657"/>
    <w:rsid w:val="001D6A0D"/>
    <w:rsid w:val="00251305"/>
    <w:rsid w:val="0027196D"/>
    <w:rsid w:val="0027511E"/>
    <w:rsid w:val="002A576B"/>
    <w:rsid w:val="002E2A1A"/>
    <w:rsid w:val="002F012B"/>
    <w:rsid w:val="003925D9"/>
    <w:rsid w:val="003A003E"/>
    <w:rsid w:val="003A2CB4"/>
    <w:rsid w:val="003B45E0"/>
    <w:rsid w:val="003E2649"/>
    <w:rsid w:val="003F6E38"/>
    <w:rsid w:val="00416E79"/>
    <w:rsid w:val="004343F3"/>
    <w:rsid w:val="00474C16"/>
    <w:rsid w:val="004916F0"/>
    <w:rsid w:val="00524A08"/>
    <w:rsid w:val="00546E15"/>
    <w:rsid w:val="00550C10"/>
    <w:rsid w:val="005E461F"/>
    <w:rsid w:val="005E747A"/>
    <w:rsid w:val="00617164"/>
    <w:rsid w:val="00631B1D"/>
    <w:rsid w:val="006B0136"/>
    <w:rsid w:val="006D4349"/>
    <w:rsid w:val="00732C46"/>
    <w:rsid w:val="0073454F"/>
    <w:rsid w:val="007A348E"/>
    <w:rsid w:val="007C6863"/>
    <w:rsid w:val="007E246A"/>
    <w:rsid w:val="00801120"/>
    <w:rsid w:val="008317A8"/>
    <w:rsid w:val="008F365E"/>
    <w:rsid w:val="009A4738"/>
    <w:rsid w:val="00A3518F"/>
    <w:rsid w:val="00AA7B83"/>
    <w:rsid w:val="00AF068B"/>
    <w:rsid w:val="00AF45E5"/>
    <w:rsid w:val="00BB3C8F"/>
    <w:rsid w:val="00BC038D"/>
    <w:rsid w:val="00CB0F82"/>
    <w:rsid w:val="00CD6EC0"/>
    <w:rsid w:val="00D013A6"/>
    <w:rsid w:val="00D11273"/>
    <w:rsid w:val="00D46157"/>
    <w:rsid w:val="00D63012"/>
    <w:rsid w:val="00DC0ABE"/>
    <w:rsid w:val="00EB1539"/>
    <w:rsid w:val="00F14844"/>
    <w:rsid w:val="00F802F5"/>
    <w:rsid w:val="00FB131A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CD106-B165-4DA4-B603-E66817A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E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3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87A62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87A6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4916</Characters>
  <Application>Microsoft Office Word</Application>
  <DocSecurity>4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Kruus</dc:creator>
  <cp:keywords/>
  <dc:description/>
  <cp:lastModifiedBy>Kätlin Juuram</cp:lastModifiedBy>
  <cp:revision>2</cp:revision>
  <dcterms:created xsi:type="dcterms:W3CDTF">2018-04-17T07:45:00Z</dcterms:created>
  <dcterms:modified xsi:type="dcterms:W3CDTF">2018-04-17T07:45:00Z</dcterms:modified>
</cp:coreProperties>
</file>